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95FBB" w14:textId="206A6D57" w:rsidR="00AF6474" w:rsidRDefault="00AF6474" w:rsidP="00AF6474">
      <w:pPr>
        <w:spacing w:line="480" w:lineRule="auto"/>
        <w:ind w:left="2160" w:firstLine="720"/>
        <w:rPr>
          <w:rFonts w:ascii="Times New Roman" w:hAnsi="Times New Roman" w:cs="Times New Roman"/>
          <w:color w:val="1D1D1D"/>
          <w:sz w:val="24"/>
          <w:szCs w:val="24"/>
          <w:shd w:val="clear" w:color="auto" w:fill="FFFFFF"/>
        </w:rPr>
      </w:pPr>
    </w:p>
    <w:p w14:paraId="2DF1655E" w14:textId="20CA9AEC" w:rsidR="00AF6474" w:rsidRDefault="00AF6474" w:rsidP="00AF6474">
      <w:pPr>
        <w:spacing w:line="480" w:lineRule="auto"/>
        <w:ind w:left="2160" w:firstLine="720"/>
        <w:rPr>
          <w:rFonts w:ascii="Times New Roman" w:hAnsi="Times New Roman" w:cs="Times New Roman"/>
          <w:color w:val="1D1D1D"/>
          <w:sz w:val="24"/>
          <w:szCs w:val="24"/>
          <w:shd w:val="clear" w:color="auto" w:fill="FFFFFF"/>
        </w:rPr>
      </w:pPr>
    </w:p>
    <w:p w14:paraId="17A6060F" w14:textId="57433B60" w:rsidR="00AF6474" w:rsidRDefault="00AF6474" w:rsidP="00AF6474">
      <w:pPr>
        <w:spacing w:line="480" w:lineRule="auto"/>
        <w:ind w:left="2160" w:firstLine="720"/>
        <w:rPr>
          <w:rFonts w:ascii="Times New Roman" w:hAnsi="Times New Roman" w:cs="Times New Roman"/>
          <w:color w:val="1D1D1D"/>
          <w:sz w:val="24"/>
          <w:szCs w:val="24"/>
          <w:shd w:val="clear" w:color="auto" w:fill="FFFFFF"/>
        </w:rPr>
      </w:pPr>
    </w:p>
    <w:p w14:paraId="4949A81E" w14:textId="29C3635D" w:rsidR="00AF6474" w:rsidRDefault="00AF6474" w:rsidP="00AF6474">
      <w:pPr>
        <w:spacing w:line="480" w:lineRule="auto"/>
        <w:ind w:left="2160" w:firstLine="720"/>
        <w:rPr>
          <w:rFonts w:ascii="Times New Roman" w:hAnsi="Times New Roman" w:cs="Times New Roman"/>
          <w:color w:val="1D1D1D"/>
          <w:sz w:val="24"/>
          <w:szCs w:val="24"/>
          <w:shd w:val="clear" w:color="auto" w:fill="FFFFFF"/>
        </w:rPr>
      </w:pPr>
    </w:p>
    <w:p w14:paraId="47C79FCE" w14:textId="504A8471" w:rsidR="00AF6474" w:rsidRDefault="00AF6474" w:rsidP="00AF6474">
      <w:pPr>
        <w:spacing w:line="480" w:lineRule="auto"/>
        <w:ind w:left="2160" w:firstLine="720"/>
        <w:rPr>
          <w:rFonts w:ascii="Times New Roman" w:hAnsi="Times New Roman" w:cs="Times New Roman"/>
          <w:color w:val="1D1D1D"/>
          <w:sz w:val="24"/>
          <w:szCs w:val="24"/>
          <w:shd w:val="clear" w:color="auto" w:fill="FFFFFF"/>
        </w:rPr>
      </w:pPr>
    </w:p>
    <w:p w14:paraId="55C7BE63" w14:textId="77777777" w:rsidR="00AF6474" w:rsidRDefault="00AF6474" w:rsidP="00AF6474">
      <w:pPr>
        <w:spacing w:line="480" w:lineRule="auto"/>
        <w:ind w:left="2160" w:firstLine="720"/>
        <w:rPr>
          <w:rFonts w:ascii="Times New Roman" w:hAnsi="Times New Roman" w:cs="Times New Roman"/>
          <w:color w:val="1D1D1D"/>
          <w:sz w:val="24"/>
          <w:szCs w:val="24"/>
          <w:shd w:val="clear" w:color="auto" w:fill="FFFFFF"/>
        </w:rPr>
      </w:pPr>
    </w:p>
    <w:p w14:paraId="5C752B47" w14:textId="255B4095" w:rsidR="00AF6474" w:rsidRDefault="00AF6474" w:rsidP="00AF6474">
      <w:pPr>
        <w:spacing w:line="480" w:lineRule="auto"/>
        <w:ind w:left="2880"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NAME </w:t>
      </w:r>
    </w:p>
    <w:p w14:paraId="428C6F7A" w14:textId="78EF2E32" w:rsidR="00AF6474" w:rsidRDefault="00AF6474" w:rsidP="00AF6474">
      <w:pPr>
        <w:spacing w:line="480" w:lineRule="auto"/>
        <w:ind w:left="2160"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INSTITUTION  NAME </w:t>
      </w:r>
    </w:p>
    <w:p w14:paraId="0ACC2F33" w14:textId="52731E39" w:rsidR="00AF6474" w:rsidRDefault="00AF6474" w:rsidP="00AF6474">
      <w:pPr>
        <w:spacing w:line="480" w:lineRule="auto"/>
        <w:ind w:left="2880"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 xml:space="preserve">DATE </w:t>
      </w:r>
    </w:p>
    <w:p w14:paraId="1F71A813" w14:textId="01BCEE67" w:rsidR="00AF6474" w:rsidRDefault="00AF6474">
      <w:pP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br w:type="page"/>
      </w:r>
    </w:p>
    <w:p w14:paraId="256BC32B" w14:textId="160A2D1E" w:rsidR="007B7FCA" w:rsidRPr="00EA5271" w:rsidRDefault="00287528" w:rsidP="00EA5271">
      <w:pPr>
        <w:spacing w:line="480" w:lineRule="auto"/>
        <w:ind w:firstLine="720"/>
        <w:rPr>
          <w:rFonts w:ascii="Times New Roman" w:hAnsi="Times New Roman" w:cs="Times New Roman"/>
          <w:color w:val="202124"/>
          <w:sz w:val="24"/>
          <w:szCs w:val="24"/>
          <w:shd w:val="clear" w:color="auto" w:fill="FFFFFF"/>
        </w:rPr>
      </w:pPr>
      <w:r w:rsidRPr="00EA5271">
        <w:rPr>
          <w:rFonts w:ascii="Times New Roman" w:hAnsi="Times New Roman" w:cs="Times New Roman"/>
          <w:color w:val="1D1D1D"/>
          <w:sz w:val="24"/>
          <w:szCs w:val="24"/>
          <w:shd w:val="clear" w:color="auto" w:fill="FFFFFF"/>
        </w:rPr>
        <w:lastRenderedPageBreak/>
        <w:t>T</w:t>
      </w:r>
      <w:r w:rsidRPr="00EA5271">
        <w:rPr>
          <w:rFonts w:ascii="Times New Roman" w:hAnsi="Times New Roman" w:cs="Times New Roman"/>
          <w:color w:val="1D1D1D"/>
          <w:sz w:val="24"/>
          <w:szCs w:val="24"/>
          <w:shd w:val="clear" w:color="auto" w:fill="FFFFFF"/>
        </w:rPr>
        <w:t>he cross-communication that occurs between plants and bacteria in the development of root nodules</w:t>
      </w:r>
      <w:r w:rsidRPr="00EA5271">
        <w:rPr>
          <w:rFonts w:ascii="Times New Roman" w:hAnsi="Times New Roman" w:cs="Times New Roman"/>
          <w:color w:val="1D1D1D"/>
          <w:sz w:val="24"/>
          <w:szCs w:val="24"/>
          <w:shd w:val="clear" w:color="auto" w:fill="FFFFFF"/>
        </w:rPr>
        <w:t xml:space="preserve">  is </w:t>
      </w:r>
      <w:r w:rsidRPr="00EA5271">
        <w:rPr>
          <w:rStyle w:val="hgkelc"/>
          <w:rFonts w:ascii="Times New Roman" w:hAnsi="Times New Roman" w:cs="Times New Roman"/>
          <w:color w:val="202124"/>
          <w:sz w:val="24"/>
          <w:szCs w:val="24"/>
          <w:shd w:val="clear" w:color="auto" w:fill="FFFFFF"/>
        </w:rPr>
        <w:t>a symbiotic relationship with nitrogen-fixing soil bacteria called rhizobia. The result of this symbiosis is to form nodules on the plant root, within which the bacteria can convert atmospheric nitrogen into ammonia that can be used by the pla</w:t>
      </w:r>
      <w:r w:rsidRPr="00EA5271">
        <w:rPr>
          <w:rStyle w:val="hgkelc"/>
          <w:rFonts w:ascii="Times New Roman" w:hAnsi="Times New Roman" w:cs="Times New Roman"/>
          <w:color w:val="202124"/>
          <w:sz w:val="24"/>
          <w:szCs w:val="24"/>
          <w:shd w:val="clear" w:color="auto" w:fill="FFFFFF"/>
        </w:rPr>
        <w:t>nt.</w:t>
      </w:r>
      <w:r w:rsidRPr="00EA5271">
        <w:rPr>
          <w:rFonts w:ascii="Times New Roman" w:hAnsi="Times New Roman" w:cs="Times New Roman"/>
          <w:color w:val="202124"/>
          <w:sz w:val="24"/>
          <w:szCs w:val="24"/>
          <w:shd w:val="clear" w:color="auto" w:fill="FFFFFF"/>
        </w:rPr>
        <w:t xml:space="preserve"> T</w:t>
      </w:r>
      <w:r w:rsidRPr="00EA5271">
        <w:rPr>
          <w:rFonts w:ascii="Times New Roman" w:hAnsi="Times New Roman" w:cs="Times New Roman"/>
          <w:color w:val="202124"/>
          <w:sz w:val="24"/>
          <w:szCs w:val="24"/>
          <w:shd w:val="clear" w:color="auto" w:fill="FFFFFF"/>
        </w:rPr>
        <w:t>he plant obtains ammonia and bacteria obtain carbon compounds generated through photosynthesis</w:t>
      </w:r>
    </w:p>
    <w:p w14:paraId="63DFBDB4" w14:textId="61FE204B" w:rsidR="00D8587F" w:rsidRPr="00EA5271" w:rsidRDefault="00D8587F" w:rsidP="00EA5271">
      <w:pPr>
        <w:spacing w:line="480" w:lineRule="auto"/>
        <w:ind w:firstLine="720"/>
        <w:rPr>
          <w:rFonts w:ascii="Times New Roman" w:hAnsi="Times New Roman" w:cs="Times New Roman"/>
          <w:color w:val="000000"/>
          <w:sz w:val="24"/>
          <w:szCs w:val="24"/>
        </w:rPr>
      </w:pPr>
      <w:r w:rsidRPr="00EA5271">
        <w:rPr>
          <w:rFonts w:ascii="Times New Roman" w:hAnsi="Times New Roman" w:cs="Times New Roman"/>
          <w:color w:val="000000"/>
          <w:sz w:val="24"/>
          <w:szCs w:val="24"/>
        </w:rPr>
        <w:t>The ocean plays an important part in the carbon cycle. Overall, the ocean is called a carbon ‘sink’ because it takes up more carbon from the atmosphere than it gives up</w:t>
      </w:r>
      <w:r w:rsidRPr="00EA5271">
        <w:rPr>
          <w:rFonts w:ascii="Times New Roman" w:hAnsi="Times New Roman" w:cs="Times New Roman"/>
          <w:color w:val="000000"/>
          <w:sz w:val="24"/>
          <w:szCs w:val="24"/>
        </w:rPr>
        <w:t>.</w:t>
      </w:r>
      <w:r w:rsidR="00EA5271">
        <w:rPr>
          <w:rFonts w:ascii="Times New Roman" w:hAnsi="Times New Roman" w:cs="Times New Roman"/>
          <w:color w:val="000000"/>
          <w:sz w:val="24"/>
          <w:szCs w:val="24"/>
        </w:rPr>
        <w:t xml:space="preserve"> </w:t>
      </w:r>
      <w:r w:rsidRPr="00EA5271">
        <w:rPr>
          <w:rFonts w:ascii="Times New Roman" w:hAnsi="Times New Roman" w:cs="Times New Roman"/>
          <w:color w:val="000000"/>
          <w:sz w:val="24"/>
          <w:szCs w:val="24"/>
        </w:rPr>
        <w:t>Carbon dioxide from the atmosphere dissolves in the </w:t>
      </w:r>
      <w:r w:rsidRPr="00EA5271">
        <w:rPr>
          <w:rStyle w:val="hubs-glossary-item"/>
          <w:rFonts w:ascii="Times New Roman" w:hAnsi="Times New Roman" w:cs="Times New Roman"/>
          <w:color w:val="000000"/>
          <w:sz w:val="24"/>
          <w:szCs w:val="24"/>
        </w:rPr>
        <w:t>surface waters</w:t>
      </w:r>
      <w:r w:rsidRPr="00EA5271">
        <w:rPr>
          <w:rFonts w:ascii="Times New Roman" w:hAnsi="Times New Roman" w:cs="Times New Roman"/>
          <w:color w:val="000000"/>
          <w:sz w:val="24"/>
          <w:szCs w:val="24"/>
        </w:rPr>
        <w:t> of the ocean. Some of the carbon dioxide stays as dissolved gas, but much of it gets turned into other things. Photosynthesis by tiny marine plants (</w:t>
      </w:r>
      <w:r w:rsidRPr="00EA5271">
        <w:rPr>
          <w:rStyle w:val="hubs-glossary-item"/>
          <w:rFonts w:ascii="Times New Roman" w:hAnsi="Times New Roman" w:cs="Times New Roman"/>
          <w:color w:val="000000"/>
          <w:sz w:val="24"/>
          <w:szCs w:val="24"/>
        </w:rPr>
        <w:t>phytoplankton</w:t>
      </w:r>
      <w:r w:rsidRPr="00EA5271">
        <w:rPr>
          <w:rFonts w:ascii="Times New Roman" w:hAnsi="Times New Roman" w:cs="Times New Roman"/>
          <w:color w:val="000000"/>
          <w:sz w:val="24"/>
          <w:szCs w:val="24"/>
        </w:rPr>
        <w:t>) in the sunlit surface waters turns the carbon into </w:t>
      </w:r>
      <w:r w:rsidRPr="00EA5271">
        <w:rPr>
          <w:rStyle w:val="hubs-glossary-item"/>
          <w:rFonts w:ascii="Times New Roman" w:hAnsi="Times New Roman" w:cs="Times New Roman"/>
          <w:color w:val="000000"/>
          <w:sz w:val="24"/>
          <w:szCs w:val="24"/>
        </w:rPr>
        <w:t>organic matter</w:t>
      </w:r>
      <w:r w:rsidRPr="00EA5271">
        <w:rPr>
          <w:rFonts w:ascii="Times New Roman" w:hAnsi="Times New Roman" w:cs="Times New Roman"/>
          <w:color w:val="000000"/>
          <w:sz w:val="24"/>
          <w:szCs w:val="24"/>
        </w:rPr>
        <w:t>. Many organisms use carbon to make calcium carbonate, a building material of shells and skeletons. Other chemical processes create calcium carbonate in the water. The using up of carbon by biological and chemical processes allows more carbon dioxide to enter the water from the atmosphere.</w:t>
      </w:r>
    </w:p>
    <w:p w14:paraId="5891EF2E" w14:textId="33EF5905" w:rsidR="00CF6875" w:rsidRPr="00EA5271" w:rsidRDefault="00CF6875" w:rsidP="00EA5271">
      <w:pPr>
        <w:spacing w:line="480" w:lineRule="auto"/>
        <w:ind w:firstLine="720"/>
        <w:rPr>
          <w:rFonts w:ascii="Times New Roman" w:hAnsi="Times New Roman" w:cs="Times New Roman"/>
          <w:color w:val="000000" w:themeColor="text1"/>
          <w:sz w:val="24"/>
          <w:szCs w:val="24"/>
        </w:rPr>
      </w:pPr>
      <w:r w:rsidRPr="00EA5271">
        <w:rPr>
          <w:rFonts w:ascii="Times New Roman" w:hAnsi="Times New Roman" w:cs="Times New Roman"/>
          <w:color w:val="000000"/>
          <w:sz w:val="24"/>
          <w:szCs w:val="24"/>
        </w:rPr>
        <w:t>The grazers rule is that the optimal prey size increases with the predators size</w:t>
      </w:r>
      <w:r w:rsidR="005A175D" w:rsidRPr="00EA5271">
        <w:rPr>
          <w:rFonts w:ascii="Times New Roman" w:hAnsi="Times New Roman" w:cs="Times New Roman"/>
          <w:color w:val="000000"/>
          <w:sz w:val="24"/>
          <w:szCs w:val="24"/>
        </w:rPr>
        <w:t xml:space="preserve"> and the large grazers feed from the small grazers in a trophic level. This rule exists because there is difference </w:t>
      </w:r>
      <w:r w:rsidR="005A175D" w:rsidRPr="00EA5271">
        <w:rPr>
          <w:rFonts w:ascii="Times New Roman" w:hAnsi="Times New Roman" w:cs="Times New Roman"/>
          <w:color w:val="000000" w:themeColor="text1"/>
          <w:sz w:val="24"/>
          <w:szCs w:val="24"/>
        </w:rPr>
        <w:t xml:space="preserve">in feeding levels and habits for the grazers. </w:t>
      </w:r>
    </w:p>
    <w:p w14:paraId="62056F0D" w14:textId="763063D7" w:rsidR="00A67476" w:rsidRPr="00EA5271" w:rsidRDefault="001E3B7E" w:rsidP="00EA5271">
      <w:pPr>
        <w:spacing w:line="480" w:lineRule="auto"/>
        <w:ind w:firstLine="720"/>
        <w:rPr>
          <w:rFonts w:ascii="Times New Roman" w:hAnsi="Times New Roman" w:cs="Times New Roman"/>
          <w:color w:val="000000" w:themeColor="text1"/>
          <w:sz w:val="24"/>
          <w:szCs w:val="24"/>
          <w:shd w:val="clear" w:color="auto" w:fill="FFFFFF"/>
        </w:rPr>
      </w:pPr>
      <w:r w:rsidRPr="00EA5271">
        <w:rPr>
          <w:rFonts w:ascii="Times New Roman" w:hAnsi="Times New Roman" w:cs="Times New Roman"/>
          <w:color w:val="000000" w:themeColor="text1"/>
          <w:sz w:val="24"/>
          <w:szCs w:val="24"/>
          <w:shd w:val="clear" w:color="auto" w:fill="FFFFFF"/>
        </w:rPr>
        <w:t>The "Kill the Winner" hypothesis (KTW) is a model of population growth</w:t>
      </w:r>
      <w:r w:rsidR="00EA5271">
        <w:rPr>
          <w:rFonts w:ascii="Times New Roman" w:hAnsi="Times New Roman" w:cs="Times New Roman"/>
          <w:color w:val="000000" w:themeColor="text1"/>
          <w:sz w:val="24"/>
          <w:szCs w:val="24"/>
          <w:shd w:val="clear" w:color="auto" w:fill="FFFFFF"/>
        </w:rPr>
        <w:t xml:space="preserve"> </w:t>
      </w:r>
      <w:r w:rsidRPr="00EA5271">
        <w:rPr>
          <w:rFonts w:ascii="Times New Roman" w:hAnsi="Times New Roman" w:cs="Times New Roman"/>
          <w:color w:val="000000" w:themeColor="text1"/>
          <w:sz w:val="24"/>
          <w:szCs w:val="24"/>
          <w:shd w:val="clear" w:color="auto" w:fill="FFFFFF"/>
        </w:rPr>
        <w:t>involving </w:t>
      </w:r>
      <w:hyperlink r:id="rId7" w:tooltip="Prokaryote" w:history="1">
        <w:r w:rsidRPr="00EA5271">
          <w:rPr>
            <w:rStyle w:val="Hyperlink"/>
            <w:rFonts w:ascii="Times New Roman" w:hAnsi="Times New Roman" w:cs="Times New Roman"/>
            <w:color w:val="000000" w:themeColor="text1"/>
            <w:sz w:val="24"/>
            <w:szCs w:val="24"/>
            <w:u w:val="none"/>
            <w:shd w:val="clear" w:color="auto" w:fill="FFFFFF"/>
          </w:rPr>
          <w:t>prokaryotes</w:t>
        </w:r>
      </w:hyperlink>
      <w:r w:rsidRPr="00EA5271">
        <w:rPr>
          <w:rFonts w:ascii="Times New Roman" w:hAnsi="Times New Roman" w:cs="Times New Roman"/>
          <w:color w:val="000000" w:themeColor="text1"/>
          <w:sz w:val="24"/>
          <w:szCs w:val="24"/>
          <w:shd w:val="clear" w:color="auto" w:fill="FFFFFF"/>
        </w:rPr>
        <w:t>, </w:t>
      </w:r>
      <w:hyperlink r:id="rId8" w:tooltip="Virus" w:history="1">
        <w:r w:rsidRPr="00EA5271">
          <w:rPr>
            <w:rStyle w:val="Hyperlink"/>
            <w:rFonts w:ascii="Times New Roman" w:hAnsi="Times New Roman" w:cs="Times New Roman"/>
            <w:color w:val="000000" w:themeColor="text1"/>
            <w:sz w:val="24"/>
            <w:szCs w:val="24"/>
            <w:u w:val="none"/>
            <w:shd w:val="clear" w:color="auto" w:fill="FFFFFF"/>
          </w:rPr>
          <w:t>viruses</w:t>
        </w:r>
      </w:hyperlink>
      <w:r w:rsidRPr="00EA5271">
        <w:rPr>
          <w:rFonts w:ascii="Times New Roman" w:hAnsi="Times New Roman" w:cs="Times New Roman"/>
          <w:color w:val="000000" w:themeColor="text1"/>
          <w:sz w:val="24"/>
          <w:szCs w:val="24"/>
          <w:shd w:val="clear" w:color="auto" w:fill="FFFFFF"/>
        </w:rPr>
        <w:t> and </w:t>
      </w:r>
      <w:hyperlink r:id="rId9" w:tooltip="Protozoan" w:history="1">
        <w:r w:rsidRPr="00EA5271">
          <w:rPr>
            <w:rStyle w:val="Hyperlink"/>
            <w:rFonts w:ascii="Times New Roman" w:hAnsi="Times New Roman" w:cs="Times New Roman"/>
            <w:color w:val="000000" w:themeColor="text1"/>
            <w:sz w:val="24"/>
            <w:szCs w:val="24"/>
            <w:u w:val="none"/>
            <w:shd w:val="clear" w:color="auto" w:fill="FFFFFF"/>
          </w:rPr>
          <w:t>protozoans</w:t>
        </w:r>
      </w:hyperlink>
      <w:r w:rsidRPr="00EA5271">
        <w:rPr>
          <w:rFonts w:ascii="Times New Roman" w:hAnsi="Times New Roman" w:cs="Times New Roman"/>
          <w:color w:val="000000" w:themeColor="text1"/>
          <w:sz w:val="24"/>
          <w:szCs w:val="24"/>
          <w:shd w:val="clear" w:color="auto" w:fill="FFFFFF"/>
        </w:rPr>
        <w:t xml:space="preserve"> that links trophic interactions to biogeochemistry. It is based on the concept of prokaryotes taking one of two reactions to limited resources: "competition", that is, that priority directed to growth of the population, or a "winner"; and "defense", where the resources are directed to survival against attacks. It is then assumed that the </w:t>
      </w:r>
      <w:r w:rsidRPr="00EA5271">
        <w:rPr>
          <w:rFonts w:ascii="Times New Roman" w:hAnsi="Times New Roman" w:cs="Times New Roman"/>
          <w:color w:val="000000" w:themeColor="text1"/>
          <w:sz w:val="24"/>
          <w:szCs w:val="24"/>
          <w:shd w:val="clear" w:color="auto" w:fill="FFFFFF"/>
        </w:rPr>
        <w:lastRenderedPageBreak/>
        <w:t>better strategy for a </w:t>
      </w:r>
      <w:hyperlink r:id="rId10" w:tooltip="Phage" w:history="1">
        <w:r w:rsidRPr="00EA5271">
          <w:rPr>
            <w:rStyle w:val="Hyperlink"/>
            <w:rFonts w:ascii="Times New Roman" w:hAnsi="Times New Roman" w:cs="Times New Roman"/>
            <w:color w:val="000000" w:themeColor="text1"/>
            <w:sz w:val="24"/>
            <w:szCs w:val="24"/>
            <w:u w:val="none"/>
            <w:shd w:val="clear" w:color="auto" w:fill="FFFFFF"/>
          </w:rPr>
          <w:t>phage</w:t>
        </w:r>
      </w:hyperlink>
      <w:r w:rsidRPr="00EA5271">
        <w:rPr>
          <w:rFonts w:ascii="Times New Roman" w:hAnsi="Times New Roman" w:cs="Times New Roman"/>
          <w:color w:val="000000" w:themeColor="text1"/>
          <w:sz w:val="24"/>
          <w:szCs w:val="24"/>
          <w:shd w:val="clear" w:color="auto" w:fill="FFFFFF"/>
        </w:rPr>
        <w:t>, or virus which attacks prokaryotes, is to concentrate on the "winner", the most active population (possibly the most abundant). </w:t>
      </w:r>
      <w:r w:rsidR="00CA095E" w:rsidRPr="00EA5271">
        <w:rPr>
          <w:rFonts w:ascii="Times New Roman" w:hAnsi="Times New Roman" w:cs="Times New Roman"/>
          <w:color w:val="000000" w:themeColor="text1"/>
          <w:sz w:val="24"/>
          <w:szCs w:val="24"/>
          <w:shd w:val="clear" w:color="auto" w:fill="FFFFFF"/>
        </w:rPr>
        <w:t>“Killing the winner” hypothesis: Viruses typically attack the most active members/dominant strains in an environment</w:t>
      </w:r>
      <w:r w:rsidR="00CA095E" w:rsidRPr="00EA5271">
        <w:rPr>
          <w:rFonts w:ascii="Times New Roman" w:hAnsi="Times New Roman" w:cs="Times New Roman"/>
          <w:color w:val="000000" w:themeColor="text1"/>
          <w:sz w:val="24"/>
          <w:szCs w:val="24"/>
          <w:shd w:val="clear" w:color="auto" w:fill="FFFFFF"/>
        </w:rPr>
        <w:t xml:space="preserve">. The viral life style meant in this phase are competition, predation, parasitism and </w:t>
      </w:r>
      <w:r w:rsidR="006554B2" w:rsidRPr="00EA5271">
        <w:rPr>
          <w:rFonts w:ascii="Times New Roman" w:hAnsi="Times New Roman" w:cs="Times New Roman"/>
          <w:color w:val="000000" w:themeColor="text1"/>
          <w:sz w:val="24"/>
          <w:szCs w:val="24"/>
          <w:shd w:val="clear" w:color="auto" w:fill="FFFFFF"/>
        </w:rPr>
        <w:t xml:space="preserve">defense life styles. </w:t>
      </w:r>
      <w:r w:rsidR="00A67476" w:rsidRPr="00EA5271">
        <w:rPr>
          <w:rFonts w:ascii="Times New Roman" w:hAnsi="Times New Roman" w:cs="Times New Roman"/>
          <w:color w:val="000000" w:themeColor="text1"/>
          <w:sz w:val="24"/>
          <w:szCs w:val="24"/>
          <w:shd w:val="clear" w:color="auto" w:fill="FFFFFF"/>
        </w:rPr>
        <w:t>Bacteria have defense against viruses</w:t>
      </w:r>
      <w:r w:rsidR="00A67476" w:rsidRPr="00EA5271">
        <w:rPr>
          <w:rFonts w:ascii="Times New Roman" w:hAnsi="Times New Roman" w:cs="Times New Roman"/>
          <w:color w:val="000000" w:themeColor="text1"/>
          <w:sz w:val="24"/>
          <w:szCs w:val="24"/>
          <w:shd w:val="clear" w:color="auto" w:fill="FFFFFF"/>
        </w:rPr>
        <w:t xml:space="preserve"> and s</w:t>
      </w:r>
      <w:r w:rsidR="00A67476" w:rsidRPr="00EA5271">
        <w:rPr>
          <w:rFonts w:ascii="Times New Roman" w:hAnsi="Times New Roman" w:cs="Times New Roman"/>
          <w:color w:val="000000" w:themeColor="text1"/>
          <w:sz w:val="24"/>
          <w:szCs w:val="24"/>
          <w:shd w:val="clear" w:color="auto" w:fill="FFFFFF"/>
        </w:rPr>
        <w:t>mall mutations can prevent attachment</w:t>
      </w:r>
      <w:r w:rsidR="00A67476" w:rsidRPr="00EA5271">
        <w:rPr>
          <w:rFonts w:ascii="Times New Roman" w:hAnsi="Times New Roman" w:cs="Times New Roman"/>
          <w:color w:val="000000" w:themeColor="text1"/>
          <w:sz w:val="24"/>
          <w:szCs w:val="24"/>
          <w:shd w:val="clear" w:color="auto" w:fill="FFFFFF"/>
        </w:rPr>
        <w:t xml:space="preserve"> that’s why bacteria can be found around the virus environment.</w:t>
      </w:r>
    </w:p>
    <w:p w14:paraId="6A1A3E98" w14:textId="7516C4BD" w:rsidR="006554B2" w:rsidRPr="00EA5271" w:rsidRDefault="006554B2" w:rsidP="00EA5271">
      <w:pPr>
        <w:spacing w:line="480" w:lineRule="auto"/>
        <w:ind w:firstLine="720"/>
        <w:rPr>
          <w:rFonts w:ascii="Times New Roman" w:hAnsi="Times New Roman" w:cs="Times New Roman"/>
          <w:color w:val="202124"/>
          <w:sz w:val="24"/>
          <w:szCs w:val="24"/>
          <w:shd w:val="clear" w:color="auto" w:fill="FFFFFF"/>
        </w:rPr>
      </w:pPr>
      <w:r w:rsidRPr="00EA5271">
        <w:rPr>
          <w:rFonts w:ascii="Times New Roman" w:hAnsi="Times New Roman" w:cs="Times New Roman"/>
          <w:color w:val="202124"/>
          <w:sz w:val="24"/>
          <w:szCs w:val="24"/>
          <w:shd w:val="clear" w:color="auto" w:fill="FFFFFF"/>
        </w:rPr>
        <w:t xml:space="preserve">Mixotrophs, however include a combination of </w:t>
      </w:r>
      <w:r w:rsidRPr="00EA5271">
        <w:rPr>
          <w:rFonts w:ascii="Times New Roman" w:hAnsi="Times New Roman" w:cs="Times New Roman"/>
          <w:color w:val="202124"/>
          <w:sz w:val="24"/>
          <w:szCs w:val="24"/>
          <w:shd w:val="clear" w:color="auto" w:fill="FFFFFF"/>
        </w:rPr>
        <w:t>phagotrophic</w:t>
      </w:r>
      <w:r w:rsidRPr="00EA5271">
        <w:rPr>
          <w:rFonts w:ascii="Times New Roman" w:hAnsi="Times New Roman" w:cs="Times New Roman"/>
          <w:color w:val="202124"/>
          <w:sz w:val="24"/>
          <w:szCs w:val="24"/>
          <w:shd w:val="clear" w:color="auto" w:fill="FFFFFF"/>
        </w:rPr>
        <w:t xml:space="preserve"> and </w:t>
      </w:r>
      <w:r w:rsidRPr="00EA5271">
        <w:rPr>
          <w:rFonts w:ascii="Times New Roman" w:hAnsi="Times New Roman" w:cs="Times New Roman"/>
          <w:color w:val="202124"/>
          <w:sz w:val="24"/>
          <w:szCs w:val="24"/>
          <w:shd w:val="clear" w:color="auto" w:fill="FFFFFF"/>
        </w:rPr>
        <w:t>phototroph</w:t>
      </w:r>
      <w:r w:rsidRPr="00EA5271">
        <w:rPr>
          <w:rFonts w:ascii="Times New Roman" w:hAnsi="Times New Roman" w:cs="Times New Roman"/>
          <w:color w:val="202124"/>
          <w:sz w:val="24"/>
          <w:szCs w:val="24"/>
          <w:shd w:val="clear" w:color="auto" w:fill="FFFFFF"/>
        </w:rPr>
        <w:t xml:space="preserve">. Mixotrophic dinoflagellates are a sub-type of planktonic dinoflagellates and are part of the phylum </w:t>
      </w:r>
      <w:r w:rsidRPr="00EA5271">
        <w:rPr>
          <w:rFonts w:ascii="Times New Roman" w:hAnsi="Times New Roman" w:cs="Times New Roman"/>
          <w:i/>
          <w:iCs/>
          <w:color w:val="202124"/>
          <w:sz w:val="24"/>
          <w:szCs w:val="24"/>
          <w:shd w:val="clear" w:color="auto" w:fill="FFFFFF"/>
        </w:rPr>
        <w:t>Dinoflagellata</w:t>
      </w:r>
      <w:r w:rsidRPr="00EA5271">
        <w:rPr>
          <w:rFonts w:ascii="Times New Roman" w:hAnsi="Times New Roman" w:cs="Times New Roman"/>
          <w:i/>
          <w:iCs/>
          <w:color w:val="202124"/>
          <w:sz w:val="24"/>
          <w:szCs w:val="24"/>
          <w:shd w:val="clear" w:color="auto" w:fill="FFFFFF"/>
        </w:rPr>
        <w:t>.</w:t>
      </w:r>
      <w:r w:rsidRPr="00EA5271">
        <w:rPr>
          <w:rFonts w:ascii="Times New Roman" w:hAnsi="Times New Roman" w:cs="Times New Roman"/>
          <w:color w:val="202124"/>
          <w:sz w:val="24"/>
          <w:szCs w:val="24"/>
          <w:shd w:val="clear" w:color="auto" w:fill="FFFFFF"/>
        </w:rPr>
        <w:t xml:space="preserve"> </w:t>
      </w:r>
      <w:r w:rsidRPr="00EA5271">
        <w:rPr>
          <w:rFonts w:ascii="Times New Roman" w:hAnsi="Times New Roman" w:cs="Times New Roman"/>
          <w:color w:val="202124"/>
          <w:sz w:val="24"/>
          <w:szCs w:val="24"/>
          <w:shd w:val="clear" w:color="auto" w:fill="FFFFFF"/>
        </w:rPr>
        <w:t xml:space="preserve"> Dinoflagellates have long whip-like structures called flagella that allow them to move freely throughout the water column</w:t>
      </w:r>
      <w:r w:rsidRPr="00EA5271">
        <w:rPr>
          <w:rFonts w:ascii="Times New Roman" w:hAnsi="Times New Roman" w:cs="Times New Roman"/>
          <w:color w:val="202124"/>
          <w:sz w:val="24"/>
          <w:szCs w:val="24"/>
          <w:shd w:val="clear" w:color="auto" w:fill="FFFFFF"/>
        </w:rPr>
        <w:t>.</w:t>
      </w:r>
    </w:p>
    <w:p w14:paraId="05867F00" w14:textId="0DD4B91D" w:rsidR="00F34528" w:rsidRPr="00EA5271" w:rsidRDefault="00F34528" w:rsidP="00EA5271">
      <w:pPr>
        <w:spacing w:line="480" w:lineRule="auto"/>
        <w:ind w:firstLine="720"/>
        <w:rPr>
          <w:rFonts w:ascii="Times New Roman" w:hAnsi="Times New Roman" w:cs="Times New Roman"/>
          <w:color w:val="202124"/>
          <w:sz w:val="24"/>
          <w:szCs w:val="24"/>
          <w:shd w:val="clear" w:color="auto" w:fill="FFFFFF"/>
        </w:rPr>
      </w:pPr>
      <w:r w:rsidRPr="00EA5271">
        <w:rPr>
          <w:rFonts w:ascii="Times New Roman" w:hAnsi="Times New Roman" w:cs="Times New Roman"/>
          <w:color w:val="202124"/>
          <w:sz w:val="24"/>
          <w:szCs w:val="24"/>
          <w:shd w:val="clear" w:color="auto" w:fill="FFFFFF"/>
        </w:rPr>
        <w:t>The defense in bacteria is achieved in the following ways;</w:t>
      </w:r>
    </w:p>
    <w:p w14:paraId="5E4F519F" w14:textId="77777777" w:rsidR="00F34528" w:rsidRPr="00EA5271" w:rsidRDefault="00F34528" w:rsidP="00F34528">
      <w:pPr>
        <w:spacing w:line="480" w:lineRule="auto"/>
        <w:rPr>
          <w:rFonts w:ascii="Times New Roman" w:hAnsi="Times New Roman" w:cs="Times New Roman"/>
          <w:color w:val="202124"/>
          <w:sz w:val="24"/>
          <w:szCs w:val="24"/>
          <w:shd w:val="clear" w:color="auto" w:fill="FFFFFF"/>
        </w:rPr>
      </w:pPr>
      <w:r w:rsidRPr="00F34528">
        <w:rPr>
          <w:rFonts w:ascii="Times New Roman" w:hAnsi="Times New Roman" w:cs="Times New Roman"/>
          <w:color w:val="202124"/>
          <w:sz w:val="24"/>
          <w:szCs w:val="24"/>
          <w:shd w:val="clear" w:color="auto" w:fill="FFFFFF"/>
        </w:rPr>
        <w:t>Small mutations can prevent attachment.</w:t>
      </w:r>
      <w:r w:rsidRPr="00EA5271">
        <w:rPr>
          <w:rFonts w:ascii="Times New Roman" w:hAnsi="Times New Roman" w:cs="Times New Roman"/>
          <w:color w:val="202124"/>
          <w:sz w:val="24"/>
          <w:szCs w:val="24"/>
          <w:shd w:val="clear" w:color="auto" w:fill="FFFFFF"/>
        </w:rPr>
        <w:t xml:space="preserve"> </w:t>
      </w:r>
      <w:r w:rsidRPr="00F34528">
        <w:rPr>
          <w:rFonts w:ascii="Times New Roman" w:hAnsi="Times New Roman" w:cs="Times New Roman"/>
          <w:color w:val="202124"/>
          <w:sz w:val="24"/>
          <w:szCs w:val="24"/>
          <w:shd w:val="clear" w:color="auto" w:fill="FFFFFF"/>
        </w:rPr>
        <w:t>Keeping up resistance can have a fitness cost, making resistant cells grow slower. However</w:t>
      </w:r>
      <w:r w:rsidRPr="00EA5271">
        <w:rPr>
          <w:rFonts w:ascii="Times New Roman" w:hAnsi="Times New Roman" w:cs="Times New Roman"/>
          <w:color w:val="202124"/>
          <w:sz w:val="24"/>
          <w:szCs w:val="24"/>
          <w:shd w:val="clear" w:color="auto" w:fill="FFFFFF"/>
        </w:rPr>
        <w:t>,</w:t>
      </w:r>
      <w:r w:rsidRPr="00F34528">
        <w:rPr>
          <w:rFonts w:ascii="Times New Roman" w:hAnsi="Times New Roman" w:cs="Times New Roman"/>
          <w:color w:val="202124"/>
          <w:sz w:val="24"/>
          <w:szCs w:val="24"/>
          <w:shd w:val="clear" w:color="auto" w:fill="FFFFFF"/>
        </w:rPr>
        <w:t xml:space="preserve"> they keep going if the sensitive ones are killed off. In this graph, the insensitive one doesn’t take over entirely because it is a bad competitor for carbon. The sensitive goes up and down and they coexist</w:t>
      </w:r>
      <w:r w:rsidRPr="00EA5271">
        <w:rPr>
          <w:rFonts w:ascii="Times New Roman" w:hAnsi="Times New Roman" w:cs="Times New Roman"/>
          <w:color w:val="202124"/>
          <w:sz w:val="24"/>
          <w:szCs w:val="24"/>
          <w:shd w:val="clear" w:color="auto" w:fill="FFFFFF"/>
        </w:rPr>
        <w:t xml:space="preserve"> and </w:t>
      </w:r>
      <w:r w:rsidRPr="00EA5271">
        <w:rPr>
          <w:rFonts w:ascii="Times New Roman" w:hAnsi="Times New Roman" w:cs="Times New Roman"/>
          <w:color w:val="202124"/>
          <w:sz w:val="24"/>
          <w:szCs w:val="24"/>
          <w:shd w:val="clear" w:color="auto" w:fill="FFFFFF"/>
        </w:rPr>
        <w:t xml:space="preserve"> that viral attack is numbers game – virus kills host then has to go find another one</w:t>
      </w:r>
      <w:r w:rsidRPr="00EA5271">
        <w:rPr>
          <w:rFonts w:ascii="Times New Roman" w:hAnsi="Times New Roman" w:cs="Times New Roman"/>
          <w:color w:val="202124"/>
          <w:sz w:val="24"/>
          <w:szCs w:val="24"/>
          <w:shd w:val="clear" w:color="auto" w:fill="FFFFFF"/>
        </w:rPr>
        <w:t>.</w:t>
      </w:r>
    </w:p>
    <w:p w14:paraId="4D995DEA" w14:textId="544DEF85" w:rsidR="006554B2" w:rsidRPr="00EA5271" w:rsidRDefault="00F34528" w:rsidP="00F34528">
      <w:pPr>
        <w:spacing w:line="480" w:lineRule="auto"/>
        <w:rPr>
          <w:rFonts w:ascii="Times New Roman" w:hAnsi="Times New Roman" w:cs="Times New Roman"/>
          <w:color w:val="000000" w:themeColor="text1"/>
          <w:sz w:val="24"/>
          <w:szCs w:val="24"/>
          <w:shd w:val="clear" w:color="auto" w:fill="FFFFFF"/>
        </w:rPr>
      </w:pPr>
      <w:r w:rsidRPr="00EA5271">
        <w:rPr>
          <w:rFonts w:ascii="Times New Roman" w:hAnsi="Times New Roman" w:cs="Times New Roman"/>
          <w:color w:val="202124"/>
          <w:sz w:val="24"/>
          <w:szCs w:val="24"/>
          <w:shd w:val="clear" w:color="auto" w:fill="FFFFFF"/>
        </w:rPr>
        <w:t xml:space="preserve">The other methods of defense </w:t>
      </w:r>
      <w:r w:rsidR="00EA5271" w:rsidRPr="00EA5271">
        <w:rPr>
          <w:rFonts w:ascii="Times New Roman" w:hAnsi="Times New Roman" w:cs="Times New Roman"/>
          <w:color w:val="202124"/>
          <w:sz w:val="24"/>
          <w:szCs w:val="24"/>
          <w:shd w:val="clear" w:color="auto" w:fill="FFFFFF"/>
        </w:rPr>
        <w:t>are</w:t>
      </w:r>
      <w:r w:rsidRPr="00EA5271">
        <w:rPr>
          <w:rFonts w:ascii="Times New Roman" w:hAnsi="Times New Roman" w:cs="Times New Roman"/>
          <w:color w:val="202124"/>
          <w:sz w:val="24"/>
          <w:szCs w:val="24"/>
          <w:shd w:val="clear" w:color="auto" w:fill="FFFFFF"/>
        </w:rPr>
        <w:t xml:space="preserve"> through </w:t>
      </w:r>
      <w:r w:rsidRPr="00EA5271">
        <w:rPr>
          <w:rFonts w:ascii="Times New Roman" w:hAnsi="Times New Roman" w:cs="Times New Roman"/>
          <w:color w:val="000000" w:themeColor="text1"/>
          <w:sz w:val="24"/>
          <w:szCs w:val="24"/>
          <w:shd w:val="clear" w:color="auto" w:fill="FFFFFF"/>
        </w:rPr>
        <w:t>r</w:t>
      </w:r>
      <w:r w:rsidR="006554B2" w:rsidRPr="006554B2">
        <w:rPr>
          <w:rFonts w:ascii="Times New Roman" w:hAnsi="Times New Roman" w:cs="Times New Roman"/>
          <w:color w:val="000000" w:themeColor="text1"/>
          <w:sz w:val="24"/>
          <w:szCs w:val="24"/>
          <w:shd w:val="clear" w:color="auto" w:fill="FFFFFF"/>
        </w:rPr>
        <w:t>estriction-modification of DNA</w:t>
      </w:r>
      <w:r w:rsidRPr="00EA5271">
        <w:rPr>
          <w:rFonts w:ascii="Times New Roman" w:hAnsi="Times New Roman" w:cs="Times New Roman"/>
          <w:color w:val="000000" w:themeColor="text1"/>
          <w:sz w:val="24"/>
          <w:szCs w:val="24"/>
          <w:shd w:val="clear" w:color="auto" w:fill="FFFFFF"/>
        </w:rPr>
        <w:t>,</w:t>
      </w:r>
      <w:r w:rsidRPr="00EA5271">
        <w:rPr>
          <w:rFonts w:ascii="Times New Roman" w:hAnsi="Times New Roman" w:cs="Times New Roman"/>
          <w:color w:val="202124"/>
          <w:sz w:val="24"/>
          <w:szCs w:val="24"/>
          <w:shd w:val="clear" w:color="auto" w:fill="FFFFFF"/>
        </w:rPr>
        <w:t xml:space="preserve"> </w:t>
      </w:r>
      <w:r w:rsidR="006554B2" w:rsidRPr="006554B2">
        <w:rPr>
          <w:rFonts w:ascii="Times New Roman" w:hAnsi="Times New Roman" w:cs="Times New Roman"/>
          <w:color w:val="000000" w:themeColor="text1"/>
          <w:sz w:val="24"/>
          <w:szCs w:val="24"/>
          <w:shd w:val="clear" w:color="auto" w:fill="FFFFFF"/>
        </w:rPr>
        <w:t>Mutation of attachment site</w:t>
      </w:r>
      <w:r w:rsidRPr="00EA5271">
        <w:rPr>
          <w:rFonts w:ascii="Times New Roman" w:hAnsi="Times New Roman" w:cs="Times New Roman"/>
          <w:color w:val="000000" w:themeColor="text1"/>
          <w:sz w:val="24"/>
          <w:szCs w:val="24"/>
          <w:shd w:val="clear" w:color="auto" w:fill="FFFFFF"/>
        </w:rPr>
        <w:t xml:space="preserve"> and </w:t>
      </w:r>
      <w:r w:rsidR="006554B2" w:rsidRPr="006554B2">
        <w:rPr>
          <w:rFonts w:ascii="Times New Roman" w:hAnsi="Times New Roman" w:cs="Times New Roman"/>
          <w:color w:val="000000" w:themeColor="text1"/>
          <w:sz w:val="24"/>
          <w:szCs w:val="24"/>
          <w:shd w:val="clear" w:color="auto" w:fill="FFFFFF"/>
        </w:rPr>
        <w:t>CRISPR – Cas  Host Viral Defense</w:t>
      </w:r>
      <w:r w:rsidRPr="00EA5271">
        <w:rPr>
          <w:rFonts w:ascii="Times New Roman" w:hAnsi="Times New Roman" w:cs="Times New Roman"/>
          <w:color w:val="000000" w:themeColor="text1"/>
          <w:sz w:val="24"/>
          <w:szCs w:val="24"/>
          <w:shd w:val="clear" w:color="auto" w:fill="FFFFFF"/>
        </w:rPr>
        <w:t>.</w:t>
      </w:r>
    </w:p>
    <w:p w14:paraId="003E6CC7" w14:textId="1A8BE93C" w:rsidR="00742386" w:rsidRPr="00EA5271" w:rsidRDefault="00742386" w:rsidP="00EA5271">
      <w:pPr>
        <w:spacing w:line="480" w:lineRule="auto"/>
        <w:ind w:firstLine="720"/>
        <w:rPr>
          <w:rStyle w:val="Emphasis"/>
          <w:rFonts w:ascii="Times New Roman" w:hAnsi="Times New Roman" w:cs="Times New Roman"/>
          <w:i w:val="0"/>
          <w:iCs w:val="0"/>
          <w:color w:val="000000"/>
          <w:sz w:val="24"/>
          <w:szCs w:val="24"/>
          <w:shd w:val="clear" w:color="auto" w:fill="FFFFFF"/>
        </w:rPr>
      </w:pPr>
      <w:r w:rsidRPr="00EA5271">
        <w:rPr>
          <w:rFonts w:ascii="Times New Roman" w:hAnsi="Times New Roman" w:cs="Times New Roman"/>
          <w:color w:val="000000"/>
          <w:sz w:val="24"/>
          <w:szCs w:val="24"/>
          <w:shd w:val="clear" w:color="auto" w:fill="FFFFFF"/>
        </w:rPr>
        <w:t xml:space="preserve">The </w:t>
      </w:r>
      <w:r w:rsidRPr="00EA5271">
        <w:rPr>
          <w:rStyle w:val="Emphasis"/>
          <w:rFonts w:ascii="Times New Roman" w:hAnsi="Times New Roman" w:cs="Times New Roman"/>
          <w:color w:val="000000"/>
          <w:sz w:val="24"/>
          <w:szCs w:val="24"/>
          <w:shd w:val="clear" w:color="auto" w:fill="FFFFFF"/>
        </w:rPr>
        <w:t>Prochlorococcus</w:t>
      </w:r>
      <w:r w:rsidRPr="00EA5271">
        <w:rPr>
          <w:rStyle w:val="Emphasis"/>
          <w:rFonts w:ascii="Times New Roman" w:hAnsi="Times New Roman" w:cs="Times New Roman"/>
          <w:i w:val="0"/>
          <w:iCs w:val="0"/>
          <w:color w:val="000000"/>
          <w:sz w:val="24"/>
          <w:szCs w:val="24"/>
          <w:shd w:val="clear" w:color="auto" w:fill="FFFFFF"/>
        </w:rPr>
        <w:t xml:space="preserve"> are tiny in size while </w:t>
      </w:r>
      <w:r w:rsidRPr="00EA5271">
        <w:rPr>
          <w:rFonts w:ascii="Times New Roman" w:hAnsi="Times New Roman" w:cs="Times New Roman"/>
          <w:i/>
          <w:iCs/>
          <w:color w:val="1D1D1D"/>
          <w:sz w:val="24"/>
          <w:szCs w:val="24"/>
          <w:shd w:val="clear" w:color="auto" w:fill="FFFFFF"/>
        </w:rPr>
        <w:t>Synechococcus</w:t>
      </w:r>
      <w:r w:rsidRPr="00EA5271">
        <w:rPr>
          <w:rStyle w:val="Emphasis"/>
          <w:rFonts w:ascii="Times New Roman" w:hAnsi="Times New Roman" w:cs="Times New Roman"/>
          <w:i w:val="0"/>
          <w:iCs w:val="0"/>
          <w:color w:val="000000"/>
          <w:sz w:val="24"/>
          <w:szCs w:val="24"/>
          <w:shd w:val="clear" w:color="auto" w:fill="FFFFFF"/>
        </w:rPr>
        <w:t xml:space="preserve">  are lager in size.</w:t>
      </w:r>
    </w:p>
    <w:p w14:paraId="02A9DD6F" w14:textId="5698A299" w:rsidR="00742386" w:rsidRPr="00EA5271" w:rsidRDefault="00742386" w:rsidP="00F34528">
      <w:pPr>
        <w:spacing w:line="480" w:lineRule="auto"/>
        <w:rPr>
          <w:rFonts w:ascii="Times New Roman" w:hAnsi="Times New Roman" w:cs="Times New Roman"/>
          <w:color w:val="000000"/>
          <w:sz w:val="24"/>
          <w:szCs w:val="24"/>
          <w:shd w:val="clear" w:color="auto" w:fill="FFFFFF"/>
        </w:rPr>
      </w:pPr>
      <w:r w:rsidRPr="00EA5271">
        <w:rPr>
          <w:rStyle w:val="Emphasis"/>
          <w:rFonts w:ascii="Times New Roman" w:hAnsi="Times New Roman" w:cs="Times New Roman"/>
          <w:i w:val="0"/>
          <w:iCs w:val="0"/>
          <w:color w:val="000000"/>
          <w:sz w:val="24"/>
          <w:szCs w:val="24"/>
          <w:shd w:val="clear" w:color="auto" w:fill="FFFFFF"/>
        </w:rPr>
        <w:t>Prochlorococcus</w:t>
      </w:r>
      <w:r w:rsidRPr="00EA5271">
        <w:rPr>
          <w:rFonts w:ascii="Times New Roman" w:hAnsi="Times New Roman" w:cs="Times New Roman"/>
          <w:color w:val="000000"/>
          <w:sz w:val="24"/>
          <w:szCs w:val="24"/>
          <w:shd w:val="clear" w:color="auto" w:fill="FFFFFF"/>
        </w:rPr>
        <w:t> possesses a remarkable pigment complement, which includes divinyl derivatives of chlorophyll </w:t>
      </w:r>
      <w:r w:rsidRPr="00EA5271">
        <w:rPr>
          <w:rFonts w:ascii="Times New Roman" w:hAnsi="Times New Roman" w:cs="Times New Roman"/>
          <w:color w:val="000000"/>
          <w:sz w:val="24"/>
          <w:szCs w:val="24"/>
          <w:shd w:val="clear" w:color="auto" w:fill="FFFFFF"/>
        </w:rPr>
        <w:t xml:space="preserve">a and b which are not observed in </w:t>
      </w:r>
      <w:r w:rsidRPr="00EA5271">
        <w:rPr>
          <w:rFonts w:ascii="Times New Roman" w:hAnsi="Times New Roman" w:cs="Times New Roman"/>
          <w:i/>
          <w:iCs/>
          <w:color w:val="1D1D1D"/>
          <w:sz w:val="24"/>
          <w:szCs w:val="24"/>
          <w:shd w:val="clear" w:color="auto" w:fill="FFFFFF"/>
        </w:rPr>
        <w:t>Synechococcus</w:t>
      </w:r>
      <w:r w:rsidR="00A64B48" w:rsidRPr="00EA5271">
        <w:rPr>
          <w:rFonts w:ascii="Times New Roman" w:hAnsi="Times New Roman" w:cs="Times New Roman"/>
          <w:i/>
          <w:iCs/>
          <w:color w:val="1D1D1D"/>
          <w:sz w:val="24"/>
          <w:szCs w:val="24"/>
          <w:shd w:val="clear" w:color="auto" w:fill="FFFFFF"/>
        </w:rPr>
        <w:t>.</w:t>
      </w:r>
    </w:p>
    <w:p w14:paraId="3CDA098A" w14:textId="23D2D62F" w:rsidR="00742386" w:rsidRPr="00EA5271" w:rsidRDefault="00A64B48" w:rsidP="00EA5271">
      <w:pPr>
        <w:spacing w:line="480" w:lineRule="auto"/>
        <w:ind w:firstLine="720"/>
        <w:rPr>
          <w:rFonts w:ascii="Times New Roman" w:hAnsi="Times New Roman" w:cs="Times New Roman"/>
          <w:color w:val="000000"/>
          <w:sz w:val="24"/>
          <w:szCs w:val="24"/>
          <w:shd w:val="clear" w:color="auto" w:fill="FFFFFF"/>
        </w:rPr>
      </w:pPr>
      <w:r w:rsidRPr="00EA5271">
        <w:rPr>
          <w:rFonts w:ascii="Times New Roman" w:hAnsi="Times New Roman" w:cs="Times New Roman"/>
          <w:color w:val="000000"/>
          <w:sz w:val="24"/>
          <w:szCs w:val="24"/>
          <w:shd w:val="clear" w:color="auto" w:fill="FFFFFF"/>
        </w:rPr>
        <w:lastRenderedPageBreak/>
        <w:t xml:space="preserve">The </w:t>
      </w:r>
      <w:r w:rsidR="00742386" w:rsidRPr="00EA5271">
        <w:rPr>
          <w:rFonts w:ascii="Times New Roman" w:hAnsi="Times New Roman" w:cs="Times New Roman"/>
          <w:color w:val="000000"/>
          <w:sz w:val="24"/>
          <w:szCs w:val="24"/>
          <w:shd w:val="clear" w:color="auto" w:fill="FFFFFF"/>
        </w:rPr>
        <w:t>cells of  </w:t>
      </w:r>
      <w:r w:rsidR="00742386" w:rsidRPr="00EA5271">
        <w:rPr>
          <w:rStyle w:val="Emphasis"/>
          <w:rFonts w:ascii="Times New Roman" w:hAnsi="Times New Roman" w:cs="Times New Roman"/>
          <w:color w:val="000000"/>
          <w:sz w:val="24"/>
          <w:szCs w:val="24"/>
          <w:shd w:val="clear" w:color="auto" w:fill="FFFFFF"/>
        </w:rPr>
        <w:t>Prochlorococcus</w:t>
      </w:r>
      <w:r w:rsidR="00742386" w:rsidRPr="00EA5271">
        <w:rPr>
          <w:rFonts w:ascii="Times New Roman" w:hAnsi="Times New Roman" w:cs="Times New Roman"/>
          <w:color w:val="000000"/>
          <w:sz w:val="24"/>
          <w:szCs w:val="24"/>
          <w:shd w:val="clear" w:color="auto" w:fill="FFFFFF"/>
        </w:rPr>
        <w:t>  seem to be able to sustain growth and photosynthesis over an irradiance range extending for more than 3 orders of magnitude</w:t>
      </w:r>
      <w:r w:rsidR="00742386" w:rsidRPr="00EA5271">
        <w:rPr>
          <w:rFonts w:ascii="Times New Roman" w:hAnsi="Times New Roman" w:cs="Times New Roman"/>
          <w:color w:val="000000"/>
          <w:sz w:val="24"/>
          <w:szCs w:val="24"/>
          <w:shd w:val="clear" w:color="auto" w:fill="FFFFFF"/>
        </w:rPr>
        <w:t xml:space="preserve"> which is different in the </w:t>
      </w:r>
      <w:r w:rsidR="00742386" w:rsidRPr="00EA5271">
        <w:rPr>
          <w:rFonts w:ascii="Times New Roman" w:hAnsi="Times New Roman" w:cs="Times New Roman"/>
          <w:i/>
          <w:iCs/>
          <w:color w:val="1D1D1D"/>
          <w:sz w:val="24"/>
          <w:szCs w:val="24"/>
          <w:shd w:val="clear" w:color="auto" w:fill="FFFFFF"/>
        </w:rPr>
        <w:t>Synechococcus</w:t>
      </w:r>
      <w:r w:rsidRPr="00EA5271">
        <w:rPr>
          <w:rFonts w:ascii="Times New Roman" w:hAnsi="Times New Roman" w:cs="Times New Roman"/>
          <w:i/>
          <w:iCs/>
          <w:color w:val="1D1D1D"/>
          <w:sz w:val="24"/>
          <w:szCs w:val="24"/>
          <w:shd w:val="clear" w:color="auto" w:fill="FFFFFF"/>
        </w:rPr>
        <w:t>.</w:t>
      </w:r>
    </w:p>
    <w:p w14:paraId="6306507E" w14:textId="3973239F" w:rsidR="00742386" w:rsidRPr="00EA5271" w:rsidRDefault="00742386" w:rsidP="00F34528">
      <w:pPr>
        <w:spacing w:line="480" w:lineRule="auto"/>
        <w:rPr>
          <w:rFonts w:ascii="Times New Roman" w:hAnsi="Times New Roman" w:cs="Times New Roman"/>
          <w:i/>
          <w:iCs/>
          <w:color w:val="000000"/>
          <w:sz w:val="24"/>
          <w:szCs w:val="24"/>
          <w:shd w:val="clear" w:color="auto" w:fill="FFFFFF"/>
        </w:rPr>
      </w:pPr>
      <w:r w:rsidRPr="00EA5271">
        <w:rPr>
          <w:rFonts w:ascii="Times New Roman" w:hAnsi="Times New Roman" w:cs="Times New Roman"/>
          <w:i/>
          <w:iCs/>
          <w:color w:val="000000"/>
          <w:sz w:val="24"/>
          <w:szCs w:val="24"/>
          <w:shd w:val="clear" w:color="auto" w:fill="FFFFFF"/>
        </w:rPr>
        <w:t> </w:t>
      </w:r>
      <w:r w:rsidR="00EA5271">
        <w:rPr>
          <w:rFonts w:ascii="Times New Roman" w:hAnsi="Times New Roman" w:cs="Times New Roman"/>
          <w:i/>
          <w:iCs/>
          <w:color w:val="000000"/>
          <w:sz w:val="24"/>
          <w:szCs w:val="24"/>
          <w:shd w:val="clear" w:color="auto" w:fill="FFFFFF"/>
        </w:rPr>
        <w:tab/>
      </w:r>
      <w:r w:rsidRPr="00EA5271">
        <w:rPr>
          <w:rStyle w:val="Emphasis"/>
          <w:rFonts w:ascii="Times New Roman" w:hAnsi="Times New Roman" w:cs="Times New Roman"/>
          <w:i w:val="0"/>
          <w:iCs w:val="0"/>
          <w:color w:val="000000"/>
          <w:sz w:val="24"/>
          <w:szCs w:val="24"/>
          <w:shd w:val="clear" w:color="auto" w:fill="FFFFFF"/>
        </w:rPr>
        <w:t>Prochlorococcus</w:t>
      </w:r>
      <w:r w:rsidRPr="00EA5271">
        <w:rPr>
          <w:rFonts w:ascii="Times New Roman" w:hAnsi="Times New Roman" w:cs="Times New Roman"/>
          <w:color w:val="000000"/>
          <w:sz w:val="24"/>
          <w:szCs w:val="24"/>
          <w:shd w:val="clear" w:color="auto" w:fill="FFFFFF"/>
        </w:rPr>
        <w:t> typically divides once a day in the subsurface layer of oligotrophic areas, such as the central oceanic gyres, where it dominates the photosynthetic biomass</w:t>
      </w:r>
      <w:r w:rsidRPr="00EA5271">
        <w:rPr>
          <w:rFonts w:ascii="Times New Roman" w:hAnsi="Times New Roman" w:cs="Times New Roman"/>
          <w:color w:val="000000"/>
          <w:sz w:val="24"/>
          <w:szCs w:val="24"/>
          <w:shd w:val="clear" w:color="auto" w:fill="FFFFFF"/>
        </w:rPr>
        <w:t xml:space="preserve"> which is different in </w:t>
      </w:r>
      <w:r w:rsidRPr="00EA5271">
        <w:rPr>
          <w:rFonts w:ascii="Times New Roman" w:hAnsi="Times New Roman" w:cs="Times New Roman"/>
          <w:i/>
          <w:iCs/>
          <w:color w:val="1D1D1D"/>
          <w:sz w:val="24"/>
          <w:szCs w:val="24"/>
          <w:shd w:val="clear" w:color="auto" w:fill="FFFFFF"/>
        </w:rPr>
        <w:t>Synechococcus</w:t>
      </w:r>
      <w:r w:rsidR="00A64B48" w:rsidRPr="00EA5271">
        <w:rPr>
          <w:rFonts w:ascii="Times New Roman" w:hAnsi="Times New Roman" w:cs="Times New Roman"/>
          <w:i/>
          <w:iCs/>
          <w:color w:val="1D1D1D"/>
          <w:sz w:val="24"/>
          <w:szCs w:val="24"/>
          <w:shd w:val="clear" w:color="auto" w:fill="FFFFFF"/>
        </w:rPr>
        <w:t>.</w:t>
      </w:r>
    </w:p>
    <w:p w14:paraId="2CF76E5F" w14:textId="52DBD574" w:rsidR="00742386" w:rsidRPr="006554B2" w:rsidRDefault="00742386" w:rsidP="00EA5271">
      <w:pPr>
        <w:spacing w:line="480" w:lineRule="auto"/>
        <w:ind w:firstLine="720"/>
        <w:rPr>
          <w:rFonts w:ascii="Times New Roman" w:hAnsi="Times New Roman" w:cs="Times New Roman"/>
          <w:i/>
          <w:iCs/>
          <w:color w:val="202124"/>
          <w:sz w:val="24"/>
          <w:szCs w:val="24"/>
          <w:shd w:val="clear" w:color="auto" w:fill="FFFFFF"/>
        </w:rPr>
      </w:pPr>
      <w:r w:rsidRPr="00EA5271">
        <w:rPr>
          <w:rStyle w:val="Emphasis"/>
          <w:rFonts w:ascii="Times New Roman" w:hAnsi="Times New Roman" w:cs="Times New Roman"/>
          <w:color w:val="000000"/>
          <w:sz w:val="24"/>
          <w:szCs w:val="24"/>
          <w:shd w:val="clear" w:color="auto" w:fill="FFFFFF"/>
        </w:rPr>
        <w:t>Prochlorococcus</w:t>
      </w:r>
      <w:r w:rsidRPr="00EA5271">
        <w:rPr>
          <w:rStyle w:val="Emphasis"/>
          <w:rFonts w:ascii="Times New Roman" w:hAnsi="Times New Roman" w:cs="Times New Roman"/>
          <w:color w:val="000000"/>
          <w:sz w:val="24"/>
          <w:szCs w:val="24"/>
          <w:shd w:val="clear" w:color="auto" w:fill="FFFFFF"/>
        </w:rPr>
        <w:t xml:space="preserve"> </w:t>
      </w:r>
      <w:r w:rsidRPr="00EA5271">
        <w:rPr>
          <w:rFonts w:ascii="Times New Roman" w:hAnsi="Times New Roman" w:cs="Times New Roman"/>
          <w:color w:val="000000"/>
          <w:sz w:val="24"/>
          <w:szCs w:val="24"/>
          <w:shd w:val="clear" w:color="auto" w:fill="FFFFFF"/>
        </w:rPr>
        <w:t xml:space="preserve">have </w:t>
      </w:r>
      <w:r w:rsidRPr="00EA5271">
        <w:rPr>
          <w:rFonts w:ascii="Times New Roman" w:hAnsi="Times New Roman" w:cs="Times New Roman"/>
          <w:color w:val="000000"/>
          <w:sz w:val="24"/>
          <w:szCs w:val="24"/>
          <w:shd w:val="clear" w:color="auto" w:fill="FFFFFF"/>
        </w:rPr>
        <w:t xml:space="preserve"> remarkable diversity </w:t>
      </w:r>
      <w:r w:rsidRPr="00EA5271">
        <w:rPr>
          <w:rFonts w:ascii="Times New Roman" w:hAnsi="Times New Roman" w:cs="Times New Roman"/>
          <w:color w:val="000000"/>
          <w:sz w:val="24"/>
          <w:szCs w:val="24"/>
          <w:shd w:val="clear" w:color="auto" w:fill="FFFFFF"/>
        </w:rPr>
        <w:t xml:space="preserve">as compared to </w:t>
      </w:r>
      <w:r w:rsidRPr="00EA5271">
        <w:rPr>
          <w:rFonts w:ascii="Times New Roman" w:hAnsi="Times New Roman" w:cs="Times New Roman"/>
          <w:i/>
          <w:iCs/>
          <w:color w:val="1D1D1D"/>
          <w:sz w:val="24"/>
          <w:szCs w:val="24"/>
          <w:shd w:val="clear" w:color="auto" w:fill="FFFFFF"/>
        </w:rPr>
        <w:t>Synechococcus</w:t>
      </w:r>
      <w:r w:rsidR="00A64B48" w:rsidRPr="00EA5271">
        <w:rPr>
          <w:rFonts w:ascii="Times New Roman" w:hAnsi="Times New Roman" w:cs="Times New Roman"/>
          <w:i/>
          <w:iCs/>
          <w:color w:val="1D1D1D"/>
          <w:sz w:val="24"/>
          <w:szCs w:val="24"/>
          <w:shd w:val="clear" w:color="auto" w:fill="FFFFFF"/>
        </w:rPr>
        <w:t>.</w:t>
      </w:r>
    </w:p>
    <w:p w14:paraId="18BED1E1" w14:textId="6008E3B5" w:rsidR="006554B2" w:rsidRPr="00EA5271" w:rsidRDefault="006554B2" w:rsidP="005A175D">
      <w:pPr>
        <w:spacing w:line="480" w:lineRule="auto"/>
        <w:rPr>
          <w:rFonts w:ascii="Times New Roman" w:hAnsi="Times New Roman" w:cs="Times New Roman"/>
          <w:color w:val="000000" w:themeColor="text1"/>
          <w:sz w:val="24"/>
          <w:szCs w:val="24"/>
          <w:shd w:val="clear" w:color="auto" w:fill="FFFFFF"/>
        </w:rPr>
      </w:pPr>
    </w:p>
    <w:p w14:paraId="50148D4A" w14:textId="43F7EA88" w:rsidR="00A64B48" w:rsidRPr="00EA5271" w:rsidRDefault="00A64B48" w:rsidP="00EA5271">
      <w:pPr>
        <w:spacing w:line="480" w:lineRule="auto"/>
        <w:ind w:firstLine="720"/>
        <w:rPr>
          <w:rFonts w:ascii="Times New Roman" w:hAnsi="Times New Roman" w:cs="Times New Roman"/>
          <w:color w:val="202124"/>
          <w:sz w:val="24"/>
          <w:szCs w:val="24"/>
          <w:shd w:val="clear" w:color="auto" w:fill="FFFFFF"/>
        </w:rPr>
      </w:pPr>
      <w:r w:rsidRPr="00EA5271">
        <w:rPr>
          <w:rFonts w:ascii="Times New Roman" w:hAnsi="Times New Roman" w:cs="Times New Roman"/>
          <w:color w:val="202124"/>
          <w:sz w:val="24"/>
          <w:szCs w:val="24"/>
          <w:shd w:val="clear" w:color="auto" w:fill="FFFFFF"/>
        </w:rPr>
        <w:t>The log phase is also the stage where bacteria are the most susceptible to the action of disinfectants and common antibiotics that affect protein, DNA, and cell-wall synthesis</w:t>
      </w:r>
    </w:p>
    <w:p w14:paraId="18ED49D6" w14:textId="794A5498" w:rsidR="00A64B48" w:rsidRPr="00EA5271" w:rsidRDefault="00A64B48" w:rsidP="00EA5271">
      <w:pPr>
        <w:spacing w:line="480" w:lineRule="auto"/>
        <w:ind w:firstLine="720"/>
        <w:rPr>
          <w:rFonts w:ascii="Times New Roman" w:hAnsi="Times New Roman" w:cs="Times New Roman"/>
          <w:color w:val="202124"/>
          <w:sz w:val="24"/>
          <w:szCs w:val="24"/>
          <w:shd w:val="clear" w:color="auto" w:fill="FFFFFF"/>
        </w:rPr>
      </w:pPr>
      <w:r w:rsidRPr="00EA5271">
        <w:rPr>
          <w:rFonts w:ascii="Times New Roman" w:hAnsi="Times New Roman" w:cs="Times New Roman"/>
          <w:color w:val="202124"/>
          <w:sz w:val="24"/>
          <w:szCs w:val="24"/>
          <w:shd w:val="clear" w:color="auto" w:fill="FFFFFF"/>
        </w:rPr>
        <w:t>The growth of microorganisms in the body, in nature,  is greatly influenced by temperature pH, moisture content, available nutrients, and the characteristics of other organisms present</w:t>
      </w:r>
      <w:r w:rsidRPr="00EA5271">
        <w:rPr>
          <w:rFonts w:ascii="Times New Roman" w:hAnsi="Times New Roman" w:cs="Times New Roman"/>
          <w:color w:val="202124"/>
          <w:sz w:val="24"/>
          <w:szCs w:val="24"/>
          <w:shd w:val="clear" w:color="auto" w:fill="FFFFFF"/>
        </w:rPr>
        <w:t>.</w:t>
      </w:r>
    </w:p>
    <w:p w14:paraId="339C42F5" w14:textId="0078A860" w:rsidR="00E801AA" w:rsidRPr="00EA5271" w:rsidRDefault="00E801AA" w:rsidP="00EA5271">
      <w:pPr>
        <w:spacing w:line="480" w:lineRule="auto"/>
        <w:ind w:firstLine="720"/>
        <w:rPr>
          <w:rFonts w:ascii="Times New Roman" w:hAnsi="Times New Roman" w:cs="Times New Roman"/>
          <w:color w:val="000000"/>
          <w:sz w:val="24"/>
          <w:szCs w:val="24"/>
          <w:shd w:val="clear" w:color="auto" w:fill="FFFFFF"/>
        </w:rPr>
      </w:pPr>
      <w:r w:rsidRPr="00EA5271">
        <w:rPr>
          <w:rFonts w:ascii="Times New Roman" w:hAnsi="Times New Roman" w:cs="Times New Roman"/>
          <w:color w:val="000000"/>
          <w:sz w:val="24"/>
          <w:szCs w:val="24"/>
          <w:shd w:val="clear" w:color="auto" w:fill="FFFFFF"/>
        </w:rPr>
        <w:t>Sulfate ions did not inhibit methanogenesis in estuarine sediments supplemented with methanol, trimethylamine, or methionine. However, sulfate greatly retarded methanogenesis when hydrogen or acetate was the substrate. Sulfate reduction was stimulated by acetate, hydrogen, and acetate plus hydrogen, but not by methanol or trimethylamine. Th</w:t>
      </w:r>
      <w:r w:rsidRPr="00EA5271">
        <w:rPr>
          <w:rFonts w:ascii="Times New Roman" w:hAnsi="Times New Roman" w:cs="Times New Roman"/>
          <w:color w:val="000000"/>
          <w:sz w:val="24"/>
          <w:szCs w:val="24"/>
          <w:shd w:val="clear" w:color="auto" w:fill="FFFFFF"/>
        </w:rPr>
        <w:t xml:space="preserve">is </w:t>
      </w:r>
      <w:r w:rsidRPr="00EA5271">
        <w:rPr>
          <w:rFonts w:ascii="Times New Roman" w:hAnsi="Times New Roman" w:cs="Times New Roman"/>
          <w:color w:val="000000"/>
          <w:sz w:val="24"/>
          <w:szCs w:val="24"/>
          <w:shd w:val="clear" w:color="auto" w:fill="FFFFFF"/>
        </w:rPr>
        <w:t xml:space="preserve"> indicate that sulfate-reducing bacteria will outcompete methanogens for hydrogen, acetate, or both, but will not compete with methanogens for compounds like methanol, trimethylamine, or methionine, thereby allowing methanogenesis and sulfate reduction to operate simultaneously within anoxic, sulfate-containing sediments.</w:t>
      </w:r>
    </w:p>
    <w:p w14:paraId="2FE022C6" w14:textId="4D752D0B" w:rsidR="00E801AA" w:rsidRPr="00EA5271" w:rsidRDefault="00E801AA" w:rsidP="00EA5271">
      <w:pPr>
        <w:spacing w:line="480" w:lineRule="auto"/>
        <w:ind w:firstLine="720"/>
        <w:rPr>
          <w:rFonts w:ascii="Times New Roman" w:hAnsi="Times New Roman" w:cs="Times New Roman"/>
          <w:color w:val="000000" w:themeColor="text1"/>
          <w:sz w:val="24"/>
          <w:szCs w:val="24"/>
          <w:shd w:val="clear" w:color="auto" w:fill="FFFFFF"/>
        </w:rPr>
      </w:pPr>
      <w:r w:rsidRPr="00EA5271">
        <w:rPr>
          <w:rStyle w:val="Emphasis"/>
          <w:rFonts w:ascii="Times New Roman" w:hAnsi="Times New Roman" w:cs="Times New Roman"/>
          <w:i w:val="0"/>
          <w:iCs w:val="0"/>
          <w:color w:val="000000" w:themeColor="text1"/>
          <w:sz w:val="24"/>
          <w:szCs w:val="24"/>
          <w:shd w:val="clear" w:color="auto" w:fill="FFFFFF"/>
        </w:rPr>
        <w:lastRenderedPageBreak/>
        <w:t>In the paper we read it was discovered that the m</w:t>
      </w:r>
      <w:r w:rsidRPr="00EA5271">
        <w:rPr>
          <w:rStyle w:val="Emphasis"/>
          <w:rFonts w:ascii="Times New Roman" w:hAnsi="Times New Roman" w:cs="Times New Roman"/>
          <w:i w:val="0"/>
          <w:iCs w:val="0"/>
          <w:color w:val="000000" w:themeColor="text1"/>
          <w:sz w:val="24"/>
          <w:szCs w:val="24"/>
          <w:shd w:val="clear" w:color="auto" w:fill="FFFFFF"/>
        </w:rPr>
        <w:t>icrobes</w:t>
      </w:r>
      <w:r w:rsidRPr="00EA5271">
        <w:rPr>
          <w:rFonts w:ascii="Times New Roman" w:hAnsi="Times New Roman" w:cs="Times New Roman"/>
          <w:color w:val="000000" w:themeColor="text1"/>
          <w:sz w:val="24"/>
          <w:szCs w:val="24"/>
          <w:shd w:val="clear" w:color="auto" w:fill="FFFFFF"/>
        </w:rPr>
        <w:t> reshaped the oceans and atmosphere and </w:t>
      </w:r>
      <w:r w:rsidRPr="00EA5271">
        <w:rPr>
          <w:rStyle w:val="Emphasis"/>
          <w:rFonts w:ascii="Times New Roman" w:hAnsi="Times New Roman" w:cs="Times New Roman"/>
          <w:i w:val="0"/>
          <w:iCs w:val="0"/>
          <w:color w:val="000000" w:themeColor="text1"/>
          <w:sz w:val="24"/>
          <w:szCs w:val="24"/>
          <w:shd w:val="clear" w:color="auto" w:fill="FFFFFF"/>
        </w:rPr>
        <w:t>gave</w:t>
      </w:r>
      <w:r w:rsidRPr="00EA5271">
        <w:rPr>
          <w:rFonts w:ascii="Times New Roman" w:hAnsi="Times New Roman" w:cs="Times New Roman"/>
          <w:color w:val="000000" w:themeColor="text1"/>
          <w:sz w:val="24"/>
          <w:szCs w:val="24"/>
          <w:shd w:val="clear" w:color="auto" w:fill="FFFFFF"/>
        </w:rPr>
        <w:t> rise to conditions conducive to multicellular organis</w:t>
      </w:r>
      <w:r w:rsidRPr="00EA5271">
        <w:rPr>
          <w:rFonts w:ascii="Times New Roman" w:hAnsi="Times New Roman" w:cs="Times New Roman"/>
          <w:color w:val="000000" w:themeColor="text1"/>
          <w:sz w:val="24"/>
          <w:szCs w:val="24"/>
          <w:shd w:val="clear" w:color="auto" w:fill="FFFFFF"/>
        </w:rPr>
        <w:t>ms.</w:t>
      </w:r>
    </w:p>
    <w:p w14:paraId="234DD671" w14:textId="3246B213" w:rsidR="00E801AA" w:rsidRPr="00EA5271" w:rsidRDefault="00E801AA" w:rsidP="00EA5271">
      <w:pPr>
        <w:spacing w:line="480" w:lineRule="auto"/>
        <w:ind w:firstLine="720"/>
        <w:rPr>
          <w:rFonts w:ascii="Times New Roman" w:hAnsi="Times New Roman" w:cs="Times New Roman"/>
          <w:color w:val="202124"/>
          <w:sz w:val="24"/>
          <w:szCs w:val="24"/>
          <w:shd w:val="clear" w:color="auto" w:fill="FFFFFF"/>
        </w:rPr>
      </w:pPr>
      <w:r w:rsidRPr="00EA5271">
        <w:rPr>
          <w:rFonts w:ascii="Times New Roman" w:hAnsi="Times New Roman" w:cs="Times New Roman"/>
          <w:color w:val="202124"/>
          <w:sz w:val="24"/>
          <w:szCs w:val="24"/>
          <w:shd w:val="clear" w:color="auto" w:fill="FFFFFF"/>
        </w:rPr>
        <w:t>Biological nitrogen fixation (BNF) occurs when atmospheric nitrogen is converted to ammonia by an enzyme called nitrogenase. Nitrogenases are enzymes used by some organisms to fix atmospheric nitrogen gas (N</w:t>
      </w:r>
      <w:r w:rsidRPr="00EA5271">
        <w:rPr>
          <w:rFonts w:ascii="Times New Roman" w:hAnsi="Times New Roman" w:cs="Times New Roman"/>
          <w:color w:val="202124"/>
          <w:sz w:val="24"/>
          <w:szCs w:val="24"/>
          <w:shd w:val="clear" w:color="auto" w:fill="FFFFFF"/>
          <w:vertAlign w:val="subscript"/>
        </w:rPr>
        <w:t>2</w:t>
      </w:r>
      <w:r w:rsidRPr="00EA5271">
        <w:rPr>
          <w:rFonts w:ascii="Times New Roman" w:hAnsi="Times New Roman" w:cs="Times New Roman"/>
          <w:color w:val="202124"/>
          <w:sz w:val="24"/>
          <w:szCs w:val="24"/>
          <w:shd w:val="clear" w:color="auto" w:fill="FFFFFF"/>
        </w:rPr>
        <w:t>).</w:t>
      </w:r>
      <w:r w:rsidRPr="00EA5271">
        <w:rPr>
          <w:rFonts w:ascii="Times New Roman" w:hAnsi="Times New Roman" w:cs="Times New Roman"/>
          <w:color w:val="202124"/>
          <w:sz w:val="24"/>
          <w:szCs w:val="24"/>
          <w:shd w:val="clear" w:color="auto" w:fill="FFFFFF"/>
        </w:rPr>
        <w:t xml:space="preserve"> </w:t>
      </w:r>
      <w:r w:rsidRPr="00EA5271">
        <w:rPr>
          <w:rFonts w:ascii="Times New Roman" w:hAnsi="Times New Roman" w:cs="Times New Roman"/>
          <w:color w:val="202124"/>
          <w:sz w:val="24"/>
          <w:szCs w:val="24"/>
          <w:shd w:val="clear" w:color="auto" w:fill="FFFFFF"/>
        </w:rPr>
        <w:t>Nitrogen fixation occurs in root nodules of plants belonging to the legume family. The root nodules of legumes contain symbiotic bacteria which contain the enzymes needed for nitrogen fixation.</w:t>
      </w:r>
    </w:p>
    <w:p w14:paraId="5D2A5985" w14:textId="3E43385A" w:rsidR="00E801AA" w:rsidRPr="00EA5271" w:rsidRDefault="00E801AA" w:rsidP="00EA5271">
      <w:pPr>
        <w:spacing w:line="480" w:lineRule="auto"/>
        <w:ind w:firstLine="720"/>
        <w:rPr>
          <w:rFonts w:ascii="Times New Roman" w:hAnsi="Times New Roman" w:cs="Times New Roman"/>
          <w:color w:val="2E2E2E"/>
          <w:sz w:val="24"/>
          <w:szCs w:val="24"/>
        </w:rPr>
      </w:pPr>
      <w:r w:rsidRPr="00EA5271">
        <w:rPr>
          <w:rFonts w:ascii="Times New Roman" w:hAnsi="Times New Roman" w:cs="Times New Roman"/>
          <w:color w:val="2E2E2E"/>
          <w:sz w:val="24"/>
          <w:szCs w:val="24"/>
        </w:rPr>
        <w:t>The common iron-oxidizing bacteria, viz., </w:t>
      </w:r>
      <w:r w:rsidRPr="00EA5271">
        <w:rPr>
          <w:rStyle w:val="Emphasis"/>
          <w:rFonts w:ascii="Times New Roman" w:hAnsi="Times New Roman" w:cs="Times New Roman"/>
          <w:color w:val="2E2E2E"/>
          <w:sz w:val="24"/>
          <w:szCs w:val="24"/>
        </w:rPr>
        <w:t>Gallionella</w:t>
      </w:r>
      <w:r w:rsidRPr="00EA5271">
        <w:rPr>
          <w:rFonts w:ascii="Times New Roman" w:hAnsi="Times New Roman" w:cs="Times New Roman"/>
          <w:color w:val="2E2E2E"/>
          <w:sz w:val="24"/>
          <w:szCs w:val="24"/>
        </w:rPr>
        <w:t>, </w:t>
      </w:r>
      <w:r w:rsidRPr="00EA5271">
        <w:rPr>
          <w:rStyle w:val="Emphasis"/>
          <w:rFonts w:ascii="Times New Roman" w:hAnsi="Times New Roman" w:cs="Times New Roman"/>
          <w:color w:val="2E2E2E"/>
          <w:sz w:val="24"/>
          <w:szCs w:val="24"/>
        </w:rPr>
        <w:t>Sphaerotilus</w:t>
      </w:r>
      <w:r w:rsidRPr="00EA5271">
        <w:rPr>
          <w:rFonts w:ascii="Times New Roman" w:hAnsi="Times New Roman" w:cs="Times New Roman"/>
          <w:color w:val="2E2E2E"/>
          <w:sz w:val="24"/>
          <w:szCs w:val="24"/>
        </w:rPr>
        <w:t>, </w:t>
      </w:r>
      <w:r w:rsidRPr="00EA5271">
        <w:rPr>
          <w:rStyle w:val="Emphasis"/>
          <w:rFonts w:ascii="Times New Roman" w:hAnsi="Times New Roman" w:cs="Times New Roman"/>
          <w:color w:val="2E2E2E"/>
          <w:sz w:val="24"/>
          <w:szCs w:val="24"/>
        </w:rPr>
        <w:t>Crenothrix</w:t>
      </w:r>
      <w:r w:rsidRPr="00EA5271">
        <w:rPr>
          <w:rFonts w:ascii="Times New Roman" w:hAnsi="Times New Roman" w:cs="Times New Roman"/>
          <w:color w:val="2E2E2E"/>
          <w:sz w:val="24"/>
          <w:szCs w:val="24"/>
        </w:rPr>
        <w:t>, and </w:t>
      </w:r>
      <w:r w:rsidRPr="00EA5271">
        <w:rPr>
          <w:rStyle w:val="Emphasis"/>
          <w:rFonts w:ascii="Times New Roman" w:hAnsi="Times New Roman" w:cs="Times New Roman"/>
          <w:color w:val="2E2E2E"/>
          <w:sz w:val="24"/>
          <w:szCs w:val="24"/>
        </w:rPr>
        <w:t>Leptothrix species</w:t>
      </w:r>
      <w:r w:rsidRPr="00EA5271">
        <w:rPr>
          <w:rFonts w:ascii="Times New Roman" w:hAnsi="Times New Roman" w:cs="Times New Roman"/>
          <w:color w:val="2E2E2E"/>
          <w:sz w:val="24"/>
          <w:szCs w:val="24"/>
        </w:rPr>
        <w:t> oxidize ferrous ions to ferric state to obtain their energy. They deposit ferric oxide on carbon steel pipeline surfaces and promote tubercle formation. The most common iron-oxidizing bacteria are found in long sheaths and belong to the class Chlamydobacteriales. These long filaments are readily seen under the microscope and have a characteristics pattern. Filamentous iron bacteria are “omnipresent” in carbon steel and iron distribution system pipelines. </w:t>
      </w:r>
    </w:p>
    <w:p w14:paraId="02B0D56F" w14:textId="2A6D7029" w:rsidR="00EA5271" w:rsidRPr="00EA5271" w:rsidRDefault="00EA5271" w:rsidP="00EA5271">
      <w:pPr>
        <w:tabs>
          <w:tab w:val="left" w:pos="3030"/>
        </w:tabs>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The most interesting topic of this class is the topic about viruses it was fun studying the topic in this class.</w:t>
      </w:r>
    </w:p>
    <w:sectPr w:rsidR="00EA5271" w:rsidRPr="00EA527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F6FCB" w14:textId="77777777" w:rsidR="009611BD" w:rsidRDefault="009611BD" w:rsidP="00AF6474">
      <w:pPr>
        <w:spacing w:after="0" w:line="240" w:lineRule="auto"/>
      </w:pPr>
      <w:r>
        <w:separator/>
      </w:r>
    </w:p>
  </w:endnote>
  <w:endnote w:type="continuationSeparator" w:id="0">
    <w:p w14:paraId="7129660B" w14:textId="77777777" w:rsidR="009611BD" w:rsidRDefault="009611BD" w:rsidP="00AF6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9682176"/>
      <w:docPartObj>
        <w:docPartGallery w:val="Page Numbers (Bottom of Page)"/>
        <w:docPartUnique/>
      </w:docPartObj>
    </w:sdtPr>
    <w:sdtEndPr>
      <w:rPr>
        <w:rFonts w:ascii="Times New Roman" w:hAnsi="Times New Roman" w:cs="Times New Roman"/>
        <w:noProof/>
        <w:sz w:val="24"/>
        <w:szCs w:val="24"/>
      </w:rPr>
    </w:sdtEndPr>
    <w:sdtContent>
      <w:p w14:paraId="563E4EA0" w14:textId="5B22EF56" w:rsidR="00AF6474" w:rsidRPr="00AF6474" w:rsidRDefault="00AF6474">
        <w:pPr>
          <w:pStyle w:val="Footer"/>
          <w:jc w:val="right"/>
          <w:rPr>
            <w:rFonts w:ascii="Times New Roman" w:hAnsi="Times New Roman" w:cs="Times New Roman"/>
            <w:sz w:val="24"/>
            <w:szCs w:val="24"/>
          </w:rPr>
        </w:pPr>
        <w:r w:rsidRPr="00AF6474">
          <w:rPr>
            <w:rFonts w:ascii="Times New Roman" w:hAnsi="Times New Roman" w:cs="Times New Roman"/>
            <w:sz w:val="24"/>
            <w:szCs w:val="24"/>
          </w:rPr>
          <w:fldChar w:fldCharType="begin"/>
        </w:r>
        <w:r w:rsidRPr="00AF6474">
          <w:rPr>
            <w:rFonts w:ascii="Times New Roman" w:hAnsi="Times New Roman" w:cs="Times New Roman"/>
            <w:sz w:val="24"/>
            <w:szCs w:val="24"/>
          </w:rPr>
          <w:instrText xml:space="preserve"> PAGE   \* MERGEFORMAT </w:instrText>
        </w:r>
        <w:r w:rsidRPr="00AF6474">
          <w:rPr>
            <w:rFonts w:ascii="Times New Roman" w:hAnsi="Times New Roman" w:cs="Times New Roman"/>
            <w:sz w:val="24"/>
            <w:szCs w:val="24"/>
          </w:rPr>
          <w:fldChar w:fldCharType="separate"/>
        </w:r>
        <w:r w:rsidRPr="00AF6474">
          <w:rPr>
            <w:rFonts w:ascii="Times New Roman" w:hAnsi="Times New Roman" w:cs="Times New Roman"/>
            <w:noProof/>
            <w:sz w:val="24"/>
            <w:szCs w:val="24"/>
          </w:rPr>
          <w:t>2</w:t>
        </w:r>
        <w:r w:rsidRPr="00AF6474">
          <w:rPr>
            <w:rFonts w:ascii="Times New Roman" w:hAnsi="Times New Roman" w:cs="Times New Roman"/>
            <w:noProof/>
            <w:sz w:val="24"/>
            <w:szCs w:val="24"/>
          </w:rPr>
          <w:fldChar w:fldCharType="end"/>
        </w:r>
      </w:p>
    </w:sdtContent>
  </w:sdt>
  <w:p w14:paraId="4CC2577D" w14:textId="77777777" w:rsidR="00AF6474" w:rsidRDefault="00AF6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7606C" w14:textId="77777777" w:rsidR="009611BD" w:rsidRDefault="009611BD" w:rsidP="00AF6474">
      <w:pPr>
        <w:spacing w:after="0" w:line="240" w:lineRule="auto"/>
      </w:pPr>
      <w:r>
        <w:separator/>
      </w:r>
    </w:p>
  </w:footnote>
  <w:footnote w:type="continuationSeparator" w:id="0">
    <w:p w14:paraId="3F37C4A8" w14:textId="77777777" w:rsidR="009611BD" w:rsidRDefault="009611BD" w:rsidP="00AF64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F6F64"/>
    <w:multiLevelType w:val="hybridMultilevel"/>
    <w:tmpl w:val="626C4336"/>
    <w:lvl w:ilvl="0" w:tplc="C0946060">
      <w:start w:val="1"/>
      <w:numFmt w:val="bullet"/>
      <w:lvlText w:val="•"/>
      <w:lvlJc w:val="left"/>
      <w:pPr>
        <w:tabs>
          <w:tab w:val="num" w:pos="720"/>
        </w:tabs>
        <w:ind w:left="720" w:hanging="360"/>
      </w:pPr>
      <w:rPr>
        <w:rFonts w:ascii="Arial" w:hAnsi="Arial" w:hint="default"/>
      </w:rPr>
    </w:lvl>
    <w:lvl w:ilvl="1" w:tplc="D7209C28" w:tentative="1">
      <w:start w:val="1"/>
      <w:numFmt w:val="bullet"/>
      <w:lvlText w:val="•"/>
      <w:lvlJc w:val="left"/>
      <w:pPr>
        <w:tabs>
          <w:tab w:val="num" w:pos="1440"/>
        </w:tabs>
        <w:ind w:left="1440" w:hanging="360"/>
      </w:pPr>
      <w:rPr>
        <w:rFonts w:ascii="Arial" w:hAnsi="Arial" w:hint="default"/>
      </w:rPr>
    </w:lvl>
    <w:lvl w:ilvl="2" w:tplc="4C282F5A" w:tentative="1">
      <w:start w:val="1"/>
      <w:numFmt w:val="bullet"/>
      <w:lvlText w:val="•"/>
      <w:lvlJc w:val="left"/>
      <w:pPr>
        <w:tabs>
          <w:tab w:val="num" w:pos="2160"/>
        </w:tabs>
        <w:ind w:left="2160" w:hanging="360"/>
      </w:pPr>
      <w:rPr>
        <w:rFonts w:ascii="Arial" w:hAnsi="Arial" w:hint="default"/>
      </w:rPr>
    </w:lvl>
    <w:lvl w:ilvl="3" w:tplc="07AA3DD8" w:tentative="1">
      <w:start w:val="1"/>
      <w:numFmt w:val="bullet"/>
      <w:lvlText w:val="•"/>
      <w:lvlJc w:val="left"/>
      <w:pPr>
        <w:tabs>
          <w:tab w:val="num" w:pos="2880"/>
        </w:tabs>
        <w:ind w:left="2880" w:hanging="360"/>
      </w:pPr>
      <w:rPr>
        <w:rFonts w:ascii="Arial" w:hAnsi="Arial" w:hint="default"/>
      </w:rPr>
    </w:lvl>
    <w:lvl w:ilvl="4" w:tplc="F1AAC202" w:tentative="1">
      <w:start w:val="1"/>
      <w:numFmt w:val="bullet"/>
      <w:lvlText w:val="•"/>
      <w:lvlJc w:val="left"/>
      <w:pPr>
        <w:tabs>
          <w:tab w:val="num" w:pos="3600"/>
        </w:tabs>
        <w:ind w:left="3600" w:hanging="360"/>
      </w:pPr>
      <w:rPr>
        <w:rFonts w:ascii="Arial" w:hAnsi="Arial" w:hint="default"/>
      </w:rPr>
    </w:lvl>
    <w:lvl w:ilvl="5" w:tplc="6A969C80" w:tentative="1">
      <w:start w:val="1"/>
      <w:numFmt w:val="bullet"/>
      <w:lvlText w:val="•"/>
      <w:lvlJc w:val="left"/>
      <w:pPr>
        <w:tabs>
          <w:tab w:val="num" w:pos="4320"/>
        </w:tabs>
        <w:ind w:left="4320" w:hanging="360"/>
      </w:pPr>
      <w:rPr>
        <w:rFonts w:ascii="Arial" w:hAnsi="Arial" w:hint="default"/>
      </w:rPr>
    </w:lvl>
    <w:lvl w:ilvl="6" w:tplc="6E5C4504" w:tentative="1">
      <w:start w:val="1"/>
      <w:numFmt w:val="bullet"/>
      <w:lvlText w:val="•"/>
      <w:lvlJc w:val="left"/>
      <w:pPr>
        <w:tabs>
          <w:tab w:val="num" w:pos="5040"/>
        </w:tabs>
        <w:ind w:left="5040" w:hanging="360"/>
      </w:pPr>
      <w:rPr>
        <w:rFonts w:ascii="Arial" w:hAnsi="Arial" w:hint="default"/>
      </w:rPr>
    </w:lvl>
    <w:lvl w:ilvl="7" w:tplc="FF9A7622" w:tentative="1">
      <w:start w:val="1"/>
      <w:numFmt w:val="bullet"/>
      <w:lvlText w:val="•"/>
      <w:lvlJc w:val="left"/>
      <w:pPr>
        <w:tabs>
          <w:tab w:val="num" w:pos="5760"/>
        </w:tabs>
        <w:ind w:left="5760" w:hanging="360"/>
      </w:pPr>
      <w:rPr>
        <w:rFonts w:ascii="Arial" w:hAnsi="Arial" w:hint="default"/>
      </w:rPr>
    </w:lvl>
    <w:lvl w:ilvl="8" w:tplc="99AA7D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6FB45DD"/>
    <w:multiLevelType w:val="hybridMultilevel"/>
    <w:tmpl w:val="05421C8C"/>
    <w:lvl w:ilvl="0" w:tplc="913C588A">
      <w:start w:val="1"/>
      <w:numFmt w:val="bullet"/>
      <w:lvlText w:val="•"/>
      <w:lvlJc w:val="left"/>
      <w:pPr>
        <w:tabs>
          <w:tab w:val="num" w:pos="720"/>
        </w:tabs>
        <w:ind w:left="720" w:hanging="360"/>
      </w:pPr>
      <w:rPr>
        <w:rFonts w:ascii="Arial" w:hAnsi="Arial" w:hint="default"/>
      </w:rPr>
    </w:lvl>
    <w:lvl w:ilvl="1" w:tplc="0C5099D4" w:tentative="1">
      <w:start w:val="1"/>
      <w:numFmt w:val="bullet"/>
      <w:lvlText w:val="•"/>
      <w:lvlJc w:val="left"/>
      <w:pPr>
        <w:tabs>
          <w:tab w:val="num" w:pos="1440"/>
        </w:tabs>
        <w:ind w:left="1440" w:hanging="360"/>
      </w:pPr>
      <w:rPr>
        <w:rFonts w:ascii="Arial" w:hAnsi="Arial" w:hint="default"/>
      </w:rPr>
    </w:lvl>
    <w:lvl w:ilvl="2" w:tplc="C78E45E4" w:tentative="1">
      <w:start w:val="1"/>
      <w:numFmt w:val="bullet"/>
      <w:lvlText w:val="•"/>
      <w:lvlJc w:val="left"/>
      <w:pPr>
        <w:tabs>
          <w:tab w:val="num" w:pos="2160"/>
        </w:tabs>
        <w:ind w:left="2160" w:hanging="360"/>
      </w:pPr>
      <w:rPr>
        <w:rFonts w:ascii="Arial" w:hAnsi="Arial" w:hint="default"/>
      </w:rPr>
    </w:lvl>
    <w:lvl w:ilvl="3" w:tplc="BF4C4EE8" w:tentative="1">
      <w:start w:val="1"/>
      <w:numFmt w:val="bullet"/>
      <w:lvlText w:val="•"/>
      <w:lvlJc w:val="left"/>
      <w:pPr>
        <w:tabs>
          <w:tab w:val="num" w:pos="2880"/>
        </w:tabs>
        <w:ind w:left="2880" w:hanging="360"/>
      </w:pPr>
      <w:rPr>
        <w:rFonts w:ascii="Arial" w:hAnsi="Arial" w:hint="default"/>
      </w:rPr>
    </w:lvl>
    <w:lvl w:ilvl="4" w:tplc="9224D9DE" w:tentative="1">
      <w:start w:val="1"/>
      <w:numFmt w:val="bullet"/>
      <w:lvlText w:val="•"/>
      <w:lvlJc w:val="left"/>
      <w:pPr>
        <w:tabs>
          <w:tab w:val="num" w:pos="3600"/>
        </w:tabs>
        <w:ind w:left="3600" w:hanging="360"/>
      </w:pPr>
      <w:rPr>
        <w:rFonts w:ascii="Arial" w:hAnsi="Arial" w:hint="default"/>
      </w:rPr>
    </w:lvl>
    <w:lvl w:ilvl="5" w:tplc="A4223702" w:tentative="1">
      <w:start w:val="1"/>
      <w:numFmt w:val="bullet"/>
      <w:lvlText w:val="•"/>
      <w:lvlJc w:val="left"/>
      <w:pPr>
        <w:tabs>
          <w:tab w:val="num" w:pos="4320"/>
        </w:tabs>
        <w:ind w:left="4320" w:hanging="360"/>
      </w:pPr>
      <w:rPr>
        <w:rFonts w:ascii="Arial" w:hAnsi="Arial" w:hint="default"/>
      </w:rPr>
    </w:lvl>
    <w:lvl w:ilvl="6" w:tplc="9982BCAE" w:tentative="1">
      <w:start w:val="1"/>
      <w:numFmt w:val="bullet"/>
      <w:lvlText w:val="•"/>
      <w:lvlJc w:val="left"/>
      <w:pPr>
        <w:tabs>
          <w:tab w:val="num" w:pos="5040"/>
        </w:tabs>
        <w:ind w:left="5040" w:hanging="360"/>
      </w:pPr>
      <w:rPr>
        <w:rFonts w:ascii="Arial" w:hAnsi="Arial" w:hint="default"/>
      </w:rPr>
    </w:lvl>
    <w:lvl w:ilvl="7" w:tplc="FEB6531E" w:tentative="1">
      <w:start w:val="1"/>
      <w:numFmt w:val="bullet"/>
      <w:lvlText w:val="•"/>
      <w:lvlJc w:val="left"/>
      <w:pPr>
        <w:tabs>
          <w:tab w:val="num" w:pos="5760"/>
        </w:tabs>
        <w:ind w:left="5760" w:hanging="360"/>
      </w:pPr>
      <w:rPr>
        <w:rFonts w:ascii="Arial" w:hAnsi="Arial" w:hint="default"/>
      </w:rPr>
    </w:lvl>
    <w:lvl w:ilvl="8" w:tplc="F4F62BC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528"/>
    <w:rsid w:val="001E3B7E"/>
    <w:rsid w:val="00287528"/>
    <w:rsid w:val="005A175D"/>
    <w:rsid w:val="006554B2"/>
    <w:rsid w:val="00742386"/>
    <w:rsid w:val="007B7FCA"/>
    <w:rsid w:val="009611BD"/>
    <w:rsid w:val="00A64B48"/>
    <w:rsid w:val="00A67476"/>
    <w:rsid w:val="00AF6474"/>
    <w:rsid w:val="00CA095E"/>
    <w:rsid w:val="00CF6875"/>
    <w:rsid w:val="00D8587F"/>
    <w:rsid w:val="00E801AA"/>
    <w:rsid w:val="00EA5271"/>
    <w:rsid w:val="00F3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0A22"/>
  <w15:chartTrackingRefBased/>
  <w15:docId w15:val="{1C693774-3A3A-4734-AAD5-38130997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52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287528"/>
  </w:style>
  <w:style w:type="character" w:customStyle="1" w:styleId="kx21rb">
    <w:name w:val="kx21rb"/>
    <w:basedOn w:val="DefaultParagraphFont"/>
    <w:rsid w:val="00287528"/>
  </w:style>
  <w:style w:type="character" w:customStyle="1" w:styleId="hubs-glossary-item">
    <w:name w:val="hubs-glossary-item"/>
    <w:basedOn w:val="DefaultParagraphFont"/>
    <w:rsid w:val="00D8587F"/>
  </w:style>
  <w:style w:type="character" w:styleId="Hyperlink">
    <w:name w:val="Hyperlink"/>
    <w:basedOn w:val="DefaultParagraphFont"/>
    <w:uiPriority w:val="99"/>
    <w:semiHidden/>
    <w:unhideWhenUsed/>
    <w:rsid w:val="001E3B7E"/>
    <w:rPr>
      <w:color w:val="0000FF"/>
      <w:u w:val="single"/>
    </w:rPr>
  </w:style>
  <w:style w:type="paragraph" w:styleId="NormalWeb">
    <w:name w:val="Normal (Web)"/>
    <w:basedOn w:val="Normal"/>
    <w:uiPriority w:val="99"/>
    <w:semiHidden/>
    <w:unhideWhenUsed/>
    <w:rsid w:val="00CA09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554B2"/>
    <w:pPr>
      <w:ind w:left="720"/>
      <w:contextualSpacing/>
    </w:pPr>
  </w:style>
  <w:style w:type="character" w:styleId="Emphasis">
    <w:name w:val="Emphasis"/>
    <w:basedOn w:val="DefaultParagraphFont"/>
    <w:uiPriority w:val="20"/>
    <w:qFormat/>
    <w:rsid w:val="00742386"/>
    <w:rPr>
      <w:i/>
      <w:iCs/>
    </w:rPr>
  </w:style>
  <w:style w:type="paragraph" w:styleId="Header">
    <w:name w:val="header"/>
    <w:basedOn w:val="Normal"/>
    <w:link w:val="HeaderChar"/>
    <w:uiPriority w:val="99"/>
    <w:unhideWhenUsed/>
    <w:rsid w:val="00AF6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474"/>
  </w:style>
  <w:style w:type="paragraph" w:styleId="Footer">
    <w:name w:val="footer"/>
    <w:basedOn w:val="Normal"/>
    <w:link w:val="FooterChar"/>
    <w:uiPriority w:val="99"/>
    <w:unhideWhenUsed/>
    <w:rsid w:val="00AF6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049027">
      <w:bodyDiv w:val="1"/>
      <w:marLeft w:val="0"/>
      <w:marRight w:val="0"/>
      <w:marTop w:val="0"/>
      <w:marBottom w:val="0"/>
      <w:divBdr>
        <w:top w:val="none" w:sz="0" w:space="0" w:color="auto"/>
        <w:left w:val="none" w:sz="0" w:space="0" w:color="auto"/>
        <w:bottom w:val="none" w:sz="0" w:space="0" w:color="auto"/>
        <w:right w:val="none" w:sz="0" w:space="0" w:color="auto"/>
      </w:divBdr>
      <w:divsChild>
        <w:div w:id="1561286733">
          <w:marLeft w:val="547"/>
          <w:marRight w:val="0"/>
          <w:marTop w:val="154"/>
          <w:marBottom w:val="0"/>
          <w:divBdr>
            <w:top w:val="none" w:sz="0" w:space="0" w:color="auto"/>
            <w:left w:val="none" w:sz="0" w:space="0" w:color="auto"/>
            <w:bottom w:val="none" w:sz="0" w:space="0" w:color="auto"/>
            <w:right w:val="none" w:sz="0" w:space="0" w:color="auto"/>
          </w:divBdr>
        </w:div>
      </w:divsChild>
    </w:div>
    <w:div w:id="723455476">
      <w:bodyDiv w:val="1"/>
      <w:marLeft w:val="0"/>
      <w:marRight w:val="0"/>
      <w:marTop w:val="0"/>
      <w:marBottom w:val="0"/>
      <w:divBdr>
        <w:top w:val="none" w:sz="0" w:space="0" w:color="auto"/>
        <w:left w:val="none" w:sz="0" w:space="0" w:color="auto"/>
        <w:bottom w:val="none" w:sz="0" w:space="0" w:color="auto"/>
        <w:right w:val="none" w:sz="0" w:space="0" w:color="auto"/>
      </w:divBdr>
    </w:div>
    <w:div w:id="792940424">
      <w:bodyDiv w:val="1"/>
      <w:marLeft w:val="0"/>
      <w:marRight w:val="0"/>
      <w:marTop w:val="0"/>
      <w:marBottom w:val="0"/>
      <w:divBdr>
        <w:top w:val="none" w:sz="0" w:space="0" w:color="auto"/>
        <w:left w:val="none" w:sz="0" w:space="0" w:color="auto"/>
        <w:bottom w:val="none" w:sz="0" w:space="0" w:color="auto"/>
        <w:right w:val="none" w:sz="0" w:space="0" w:color="auto"/>
      </w:divBdr>
    </w:div>
    <w:div w:id="1627664945">
      <w:bodyDiv w:val="1"/>
      <w:marLeft w:val="0"/>
      <w:marRight w:val="0"/>
      <w:marTop w:val="0"/>
      <w:marBottom w:val="0"/>
      <w:divBdr>
        <w:top w:val="none" w:sz="0" w:space="0" w:color="auto"/>
        <w:left w:val="none" w:sz="0" w:space="0" w:color="auto"/>
        <w:bottom w:val="none" w:sz="0" w:space="0" w:color="auto"/>
        <w:right w:val="none" w:sz="0" w:space="0" w:color="auto"/>
      </w:divBdr>
    </w:div>
    <w:div w:id="1759325455">
      <w:bodyDiv w:val="1"/>
      <w:marLeft w:val="0"/>
      <w:marRight w:val="0"/>
      <w:marTop w:val="0"/>
      <w:marBottom w:val="0"/>
      <w:divBdr>
        <w:top w:val="none" w:sz="0" w:space="0" w:color="auto"/>
        <w:left w:val="none" w:sz="0" w:space="0" w:color="auto"/>
        <w:bottom w:val="none" w:sz="0" w:space="0" w:color="auto"/>
        <w:right w:val="none" w:sz="0" w:space="0" w:color="auto"/>
      </w:divBdr>
      <w:divsChild>
        <w:div w:id="1874687364">
          <w:marLeft w:val="547"/>
          <w:marRight w:val="0"/>
          <w:marTop w:val="154"/>
          <w:marBottom w:val="0"/>
          <w:divBdr>
            <w:top w:val="none" w:sz="0" w:space="0" w:color="auto"/>
            <w:left w:val="none" w:sz="0" w:space="0" w:color="auto"/>
            <w:bottom w:val="none" w:sz="0" w:space="0" w:color="auto"/>
            <w:right w:val="none" w:sz="0" w:space="0" w:color="auto"/>
          </w:divBdr>
        </w:div>
      </w:divsChild>
    </w:div>
    <w:div w:id="202042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Vir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rokaryo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n.wikipedia.org/wiki/Phage" TargetMode="External"/><Relationship Id="rId4" Type="http://schemas.openxmlformats.org/officeDocument/2006/relationships/webSettings" Target="webSettings.xml"/><Relationship Id="rId9" Type="http://schemas.openxmlformats.org/officeDocument/2006/relationships/hyperlink" Target="https://en.wikipedia.org/wiki/Protoz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Shadrack Moses</dc:creator>
  <cp:keywords/>
  <dc:description/>
  <cp:lastModifiedBy>Shadrack Moses</cp:lastModifiedBy>
  <cp:revision>2</cp:revision>
  <dcterms:created xsi:type="dcterms:W3CDTF">2021-05-16T12:00:00Z</dcterms:created>
  <dcterms:modified xsi:type="dcterms:W3CDTF">2021-05-16T15:51:00Z</dcterms:modified>
</cp:coreProperties>
</file>